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89051" w14:textId="77777777" w:rsidR="000956C5" w:rsidRDefault="00000000">
      <w:pPr>
        <w:pStyle w:val="BodyText"/>
        <w:rPr>
          <w:rFonts w:ascii="Times New Roman"/>
          <w:sz w:val="5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9580EE7" wp14:editId="72409792">
                <wp:simplePos x="0" y="0"/>
                <wp:positionH relativeFrom="page">
                  <wp:posOffset>0</wp:posOffset>
                </wp:positionH>
                <wp:positionV relativeFrom="page">
                  <wp:posOffset>9838943</wp:posOffset>
                </wp:positionV>
                <wp:extent cx="7772400" cy="21971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21971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219455"/>
                              </a:lnTo>
                              <a:lnTo>
                                <a:pt x="7772400" y="219455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282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774.719971pt;width:612pt;height:17.28pt;mso-position-horizontal-relative:page;mso-position-vertical-relative:page;z-index:15729152" id="docshape1" filled="true" fillcolor="#92282c" stroked="false">
                <v:fill typ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3303AC35" wp14:editId="2EF243F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063114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2063114"/>
                          <a:chOff x="0" y="0"/>
                          <a:chExt cx="7772400" cy="2063114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9218" y="1927551"/>
                            <a:ext cx="102768" cy="1354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2956" y="1924388"/>
                            <a:ext cx="245971" cy="1386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9543" y="1589858"/>
                            <a:ext cx="2526579" cy="473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9532" y="1172273"/>
                            <a:ext cx="2527401" cy="3476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89210" y="1172148"/>
                            <a:ext cx="65341" cy="682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6268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0pt;margin-top:.000007pt;width:612pt;height:162.450pt;mso-position-horizontal-relative:page;mso-position-vertical-relative:page;z-index:15729664" id="docshapegroup2" coordorigin="0,0" coordsize="12240,3249">
                <v:shape style="position:absolute;left:7116;top:3035;width:162;height:214" type="#_x0000_t75" id="docshape3" stroked="false">
                  <v:imagedata r:id="rId11" o:title=""/>
                </v:shape>
                <v:shape style="position:absolute;left:7311;top:3030;width:388;height:219" type="#_x0000_t75" id="docshape4" stroked="false">
                  <v:imagedata r:id="rId12" o:title=""/>
                </v:shape>
                <v:shape style="position:absolute;left:4030;top:2503;width:3979;height:746" type="#_x0000_t75" id="docshape5" stroked="false">
                  <v:imagedata r:id="rId13" o:title=""/>
                </v:shape>
                <v:shape style="position:absolute;left:4030;top:1846;width:3981;height:548" type="#_x0000_t75" id="docshape6" stroked="false">
                  <v:imagedata r:id="rId14" o:title=""/>
                </v:shape>
                <v:shape style="position:absolute;left:7857;top:1845;width:103;height:108" type="#_x0000_t75" id="docshape7" stroked="false">
                  <v:imagedata r:id="rId15" o:title=""/>
                </v:shape>
                <v:shape style="position:absolute;left:0;top:0;width:12240;height:2562" type="#_x0000_t75" id="docshape8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89024" behindDoc="1" locked="0" layoutInCell="1" allowOverlap="1" wp14:anchorId="1F257AD3" wp14:editId="7BE5B74E">
                <wp:simplePos x="0" y="0"/>
                <wp:positionH relativeFrom="page">
                  <wp:posOffset>-6349</wp:posOffset>
                </wp:positionH>
                <wp:positionV relativeFrom="page">
                  <wp:posOffset>8699500</wp:posOffset>
                </wp:positionV>
                <wp:extent cx="6297930" cy="45212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97930" cy="452120"/>
                          <a:chOff x="0" y="0"/>
                          <a:chExt cx="6297930" cy="45212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6350" y="6350"/>
                            <a:ext cx="628523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5230" h="439420">
                                <a:moveTo>
                                  <a:pt x="60652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9000"/>
                                </a:lnTo>
                                <a:lnTo>
                                  <a:pt x="6065215" y="439000"/>
                                </a:lnTo>
                                <a:lnTo>
                                  <a:pt x="6109454" y="434541"/>
                                </a:lnTo>
                                <a:lnTo>
                                  <a:pt x="6150658" y="421751"/>
                                </a:lnTo>
                                <a:lnTo>
                                  <a:pt x="6187945" y="401514"/>
                                </a:lnTo>
                                <a:lnTo>
                                  <a:pt x="6220431" y="374711"/>
                                </a:lnTo>
                                <a:lnTo>
                                  <a:pt x="6247234" y="342227"/>
                                </a:lnTo>
                                <a:lnTo>
                                  <a:pt x="6267472" y="304943"/>
                                </a:lnTo>
                                <a:lnTo>
                                  <a:pt x="6280262" y="263742"/>
                                </a:lnTo>
                                <a:lnTo>
                                  <a:pt x="6284721" y="219506"/>
                                </a:lnTo>
                                <a:lnTo>
                                  <a:pt x="6280262" y="175267"/>
                                </a:lnTo>
                                <a:lnTo>
                                  <a:pt x="6267472" y="134063"/>
                                </a:lnTo>
                                <a:lnTo>
                                  <a:pt x="6247234" y="96776"/>
                                </a:lnTo>
                                <a:lnTo>
                                  <a:pt x="6220431" y="64290"/>
                                </a:lnTo>
                                <a:lnTo>
                                  <a:pt x="6187945" y="37487"/>
                                </a:lnTo>
                                <a:lnTo>
                                  <a:pt x="6150658" y="17249"/>
                                </a:lnTo>
                                <a:lnTo>
                                  <a:pt x="6109454" y="4459"/>
                                </a:lnTo>
                                <a:lnTo>
                                  <a:pt x="6065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5D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350" y="6350"/>
                            <a:ext cx="628523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5230" h="439420">
                                <a:moveTo>
                                  <a:pt x="0" y="439000"/>
                                </a:moveTo>
                                <a:lnTo>
                                  <a:pt x="6065215" y="439000"/>
                                </a:lnTo>
                                <a:lnTo>
                                  <a:pt x="6109454" y="434541"/>
                                </a:lnTo>
                                <a:lnTo>
                                  <a:pt x="6150658" y="421751"/>
                                </a:lnTo>
                                <a:lnTo>
                                  <a:pt x="6187945" y="401514"/>
                                </a:lnTo>
                                <a:lnTo>
                                  <a:pt x="6220431" y="374711"/>
                                </a:lnTo>
                                <a:lnTo>
                                  <a:pt x="6247234" y="342227"/>
                                </a:lnTo>
                                <a:lnTo>
                                  <a:pt x="6267472" y="304943"/>
                                </a:lnTo>
                                <a:lnTo>
                                  <a:pt x="6280262" y="263742"/>
                                </a:lnTo>
                                <a:lnTo>
                                  <a:pt x="6284721" y="219506"/>
                                </a:lnTo>
                                <a:lnTo>
                                  <a:pt x="6280262" y="175267"/>
                                </a:lnTo>
                                <a:lnTo>
                                  <a:pt x="6267472" y="134063"/>
                                </a:lnTo>
                                <a:lnTo>
                                  <a:pt x="6247234" y="96776"/>
                                </a:lnTo>
                                <a:lnTo>
                                  <a:pt x="6220431" y="64290"/>
                                </a:lnTo>
                                <a:lnTo>
                                  <a:pt x="6187945" y="37487"/>
                                </a:lnTo>
                                <a:lnTo>
                                  <a:pt x="6150658" y="17249"/>
                                </a:lnTo>
                                <a:lnTo>
                                  <a:pt x="6109454" y="4459"/>
                                </a:lnTo>
                                <a:lnTo>
                                  <a:pt x="606521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85D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.5pt;margin-top:685pt;width:495.9pt;height:35.6pt;mso-position-horizontal-relative:page;mso-position-vertical-relative:page;z-index:-15827456" id="docshapegroup9" coordorigin="-10,13700" coordsize="9918,712">
                <v:shape style="position:absolute;left:0;top:13710;width:9898;height:692" id="docshape10" coordorigin="0,13710" coordsize="9898,692" path="m9552,13710l0,13710,0,14401,9552,14401,9621,14394,9686,14374,9745,14342,9796,14300,9838,14249,9870,14190,9890,14125,9897,14056,9890,13986,9870,13921,9838,13862,9796,13811,9745,13769,9686,13737,9621,13717,9552,13710xe" filled="true" fillcolor="#285d96" stroked="false">
                  <v:path arrowok="t"/>
                  <v:fill type="solid"/>
                </v:shape>
                <v:shape style="position:absolute;left:0;top:13710;width:9898;height:692" id="docshape11" coordorigin="0,13710" coordsize="9898,692" path="m0,14401l9552,14401,9621,14394,9686,14374,9745,14342,9796,14300,9838,14249,9870,14190,9890,14125,9897,14056,9890,13986,9870,13921,9838,13862,9796,13811,9745,13769,9686,13737,9621,13717,9552,13710,0,13710e" filled="false" stroked="true" strokeweight="1pt" strokecolor="#285d96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14:paraId="0E3550B7" w14:textId="77777777" w:rsidR="000956C5" w:rsidRDefault="000956C5">
      <w:pPr>
        <w:pStyle w:val="BodyText"/>
        <w:rPr>
          <w:rFonts w:ascii="Times New Roman"/>
          <w:sz w:val="56"/>
        </w:rPr>
      </w:pPr>
    </w:p>
    <w:p w14:paraId="2E663581" w14:textId="77777777" w:rsidR="000956C5" w:rsidRDefault="000956C5">
      <w:pPr>
        <w:pStyle w:val="BodyText"/>
        <w:rPr>
          <w:rFonts w:ascii="Times New Roman"/>
          <w:sz w:val="56"/>
        </w:rPr>
      </w:pPr>
    </w:p>
    <w:p w14:paraId="221F521C" w14:textId="77777777" w:rsidR="000956C5" w:rsidRDefault="000956C5">
      <w:pPr>
        <w:pStyle w:val="BodyText"/>
        <w:rPr>
          <w:rFonts w:ascii="Times New Roman"/>
          <w:sz w:val="56"/>
        </w:rPr>
      </w:pPr>
    </w:p>
    <w:p w14:paraId="269DB126" w14:textId="77777777" w:rsidR="000956C5" w:rsidRDefault="000956C5">
      <w:pPr>
        <w:pStyle w:val="BodyText"/>
        <w:spacing w:before="202"/>
        <w:rPr>
          <w:rFonts w:ascii="Times New Roman"/>
          <w:sz w:val="56"/>
        </w:rPr>
      </w:pPr>
    </w:p>
    <w:p w14:paraId="0AA1C265" w14:textId="77777777" w:rsidR="000956C5" w:rsidRDefault="00000000">
      <w:pPr>
        <w:pStyle w:val="Title"/>
      </w:pPr>
      <w:r>
        <w:t>Sample</w:t>
      </w:r>
      <w:r>
        <w:rPr>
          <w:spacing w:val="-3"/>
        </w:rPr>
        <w:t xml:space="preserve"> </w:t>
      </w:r>
      <w:r>
        <w:t>Letter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Medical</w:t>
      </w:r>
      <w:r>
        <w:rPr>
          <w:spacing w:val="-2"/>
        </w:rPr>
        <w:t xml:space="preserve"> Necessity</w:t>
      </w:r>
    </w:p>
    <w:p w14:paraId="7AAB4A05" w14:textId="77777777" w:rsidR="000956C5" w:rsidRDefault="00000000">
      <w:pPr>
        <w:spacing w:before="134"/>
        <w:ind w:left="1560"/>
        <w:rPr>
          <w:b/>
          <w:sz w:val="32"/>
        </w:rPr>
      </w:pPr>
      <w:r>
        <w:rPr>
          <w:b/>
          <w:color w:val="404040"/>
          <w:spacing w:val="-6"/>
          <w:sz w:val="32"/>
        </w:rPr>
        <w:t>Template</w:t>
      </w:r>
      <w:r>
        <w:rPr>
          <w:b/>
          <w:color w:val="404040"/>
          <w:spacing w:val="-12"/>
          <w:sz w:val="32"/>
        </w:rPr>
        <w:t xml:space="preserve"> </w:t>
      </w:r>
      <w:r>
        <w:rPr>
          <w:b/>
          <w:color w:val="404040"/>
          <w:spacing w:val="-2"/>
          <w:sz w:val="32"/>
        </w:rPr>
        <w:t>Contents:</w:t>
      </w:r>
    </w:p>
    <w:p w14:paraId="18439DE7" w14:textId="77777777" w:rsidR="000956C5" w:rsidRDefault="00000000">
      <w:pPr>
        <w:spacing w:before="42" w:line="259" w:lineRule="auto"/>
        <w:ind w:left="156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6B6368E" wp14:editId="0757ABCC">
                <wp:simplePos x="0" y="0"/>
                <wp:positionH relativeFrom="page">
                  <wp:posOffset>457205</wp:posOffset>
                </wp:positionH>
                <wp:positionV relativeFrom="paragraph">
                  <wp:posOffset>477745</wp:posOffset>
                </wp:positionV>
                <wp:extent cx="714375" cy="71437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4375" cy="714375"/>
                          <a:chOff x="0" y="0"/>
                          <a:chExt cx="714375" cy="7143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714375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714375">
                                <a:moveTo>
                                  <a:pt x="356958" y="0"/>
                                </a:moveTo>
                                <a:lnTo>
                                  <a:pt x="308521" y="3258"/>
                                </a:lnTo>
                                <a:lnTo>
                                  <a:pt x="262065" y="12751"/>
                                </a:lnTo>
                                <a:lnTo>
                                  <a:pt x="218014" y="28051"/>
                                </a:lnTo>
                                <a:lnTo>
                                  <a:pt x="176795" y="48736"/>
                                </a:lnTo>
                                <a:lnTo>
                                  <a:pt x="138832" y="74378"/>
                                </a:lnTo>
                                <a:lnTo>
                                  <a:pt x="104551" y="104552"/>
                                </a:lnTo>
                                <a:lnTo>
                                  <a:pt x="74377" y="138834"/>
                                </a:lnTo>
                                <a:lnTo>
                                  <a:pt x="48735" y="176799"/>
                                </a:lnTo>
                                <a:lnTo>
                                  <a:pt x="28051" y="218020"/>
                                </a:lnTo>
                                <a:lnTo>
                                  <a:pt x="12750" y="262072"/>
                                </a:lnTo>
                                <a:lnTo>
                                  <a:pt x="3258" y="308531"/>
                                </a:lnTo>
                                <a:lnTo>
                                  <a:pt x="0" y="356971"/>
                                </a:lnTo>
                                <a:lnTo>
                                  <a:pt x="3258" y="405408"/>
                                </a:lnTo>
                                <a:lnTo>
                                  <a:pt x="12750" y="451865"/>
                                </a:lnTo>
                                <a:lnTo>
                                  <a:pt x="28051" y="495915"/>
                                </a:lnTo>
                                <a:lnTo>
                                  <a:pt x="48735" y="537135"/>
                                </a:lnTo>
                                <a:lnTo>
                                  <a:pt x="74377" y="575098"/>
                                </a:lnTo>
                                <a:lnTo>
                                  <a:pt x="104551" y="609379"/>
                                </a:lnTo>
                                <a:lnTo>
                                  <a:pt x="138832" y="639553"/>
                                </a:lnTo>
                                <a:lnTo>
                                  <a:pt x="176795" y="665194"/>
                                </a:lnTo>
                                <a:lnTo>
                                  <a:pt x="218014" y="685878"/>
                                </a:lnTo>
                                <a:lnTo>
                                  <a:pt x="262065" y="701179"/>
                                </a:lnTo>
                                <a:lnTo>
                                  <a:pt x="308521" y="710671"/>
                                </a:lnTo>
                                <a:lnTo>
                                  <a:pt x="356958" y="713930"/>
                                </a:lnTo>
                                <a:lnTo>
                                  <a:pt x="405395" y="710671"/>
                                </a:lnTo>
                                <a:lnTo>
                                  <a:pt x="451852" y="701179"/>
                                </a:lnTo>
                                <a:lnTo>
                                  <a:pt x="495903" y="685878"/>
                                </a:lnTo>
                                <a:lnTo>
                                  <a:pt x="537122" y="665194"/>
                                </a:lnTo>
                                <a:lnTo>
                                  <a:pt x="575085" y="639553"/>
                                </a:lnTo>
                                <a:lnTo>
                                  <a:pt x="609366" y="609379"/>
                                </a:lnTo>
                                <a:lnTo>
                                  <a:pt x="639540" y="575098"/>
                                </a:lnTo>
                                <a:lnTo>
                                  <a:pt x="665182" y="537135"/>
                                </a:lnTo>
                                <a:lnTo>
                                  <a:pt x="685866" y="495915"/>
                                </a:lnTo>
                                <a:lnTo>
                                  <a:pt x="701166" y="451865"/>
                                </a:lnTo>
                                <a:lnTo>
                                  <a:pt x="710659" y="405408"/>
                                </a:lnTo>
                                <a:lnTo>
                                  <a:pt x="713917" y="356971"/>
                                </a:lnTo>
                                <a:lnTo>
                                  <a:pt x="710659" y="308531"/>
                                </a:lnTo>
                                <a:lnTo>
                                  <a:pt x="701166" y="262072"/>
                                </a:lnTo>
                                <a:lnTo>
                                  <a:pt x="685866" y="218020"/>
                                </a:lnTo>
                                <a:lnTo>
                                  <a:pt x="665182" y="176799"/>
                                </a:lnTo>
                                <a:lnTo>
                                  <a:pt x="639540" y="138834"/>
                                </a:lnTo>
                                <a:lnTo>
                                  <a:pt x="609366" y="104552"/>
                                </a:lnTo>
                                <a:lnTo>
                                  <a:pt x="575085" y="74378"/>
                                </a:lnTo>
                                <a:lnTo>
                                  <a:pt x="537122" y="48736"/>
                                </a:lnTo>
                                <a:lnTo>
                                  <a:pt x="495903" y="28051"/>
                                </a:lnTo>
                                <a:lnTo>
                                  <a:pt x="451852" y="12751"/>
                                </a:lnTo>
                                <a:lnTo>
                                  <a:pt x="405395" y="3258"/>
                                </a:lnTo>
                                <a:lnTo>
                                  <a:pt x="3569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B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18973" y="152196"/>
                            <a:ext cx="476250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409575">
                                <a:moveTo>
                                  <a:pt x="76034" y="164693"/>
                                </a:moveTo>
                                <a:lnTo>
                                  <a:pt x="4484" y="164693"/>
                                </a:lnTo>
                                <a:lnTo>
                                  <a:pt x="2171" y="164909"/>
                                </a:lnTo>
                                <a:lnTo>
                                  <a:pt x="0" y="167322"/>
                                </a:lnTo>
                                <a:lnTo>
                                  <a:pt x="12" y="407060"/>
                                </a:lnTo>
                                <a:lnTo>
                                  <a:pt x="2489" y="409536"/>
                                </a:lnTo>
                                <a:lnTo>
                                  <a:pt x="473481" y="409536"/>
                                </a:lnTo>
                                <a:lnTo>
                                  <a:pt x="475957" y="407060"/>
                                </a:lnTo>
                                <a:lnTo>
                                  <a:pt x="475957" y="398475"/>
                                </a:lnTo>
                                <a:lnTo>
                                  <a:pt x="11074" y="398475"/>
                                </a:lnTo>
                                <a:lnTo>
                                  <a:pt x="11074" y="175933"/>
                                </a:lnTo>
                                <a:lnTo>
                                  <a:pt x="75700" y="175933"/>
                                </a:lnTo>
                                <a:lnTo>
                                  <a:pt x="78384" y="173316"/>
                                </a:lnTo>
                                <a:lnTo>
                                  <a:pt x="78471" y="167322"/>
                                </a:lnTo>
                                <a:lnTo>
                                  <a:pt x="76034" y="164693"/>
                                </a:lnTo>
                                <a:close/>
                              </a:path>
                              <a:path w="476250" h="409575">
                                <a:moveTo>
                                  <a:pt x="140074" y="90208"/>
                                </a:moveTo>
                                <a:lnTo>
                                  <a:pt x="111125" y="90208"/>
                                </a:lnTo>
                                <a:lnTo>
                                  <a:pt x="108953" y="92671"/>
                                </a:lnTo>
                                <a:lnTo>
                                  <a:pt x="108966" y="398475"/>
                                </a:lnTo>
                                <a:lnTo>
                                  <a:pt x="120040" y="398475"/>
                                </a:lnTo>
                                <a:lnTo>
                                  <a:pt x="120040" y="101142"/>
                                </a:lnTo>
                                <a:lnTo>
                                  <a:pt x="139595" y="101142"/>
                                </a:lnTo>
                                <a:lnTo>
                                  <a:pt x="142201" y="98602"/>
                                </a:lnTo>
                                <a:lnTo>
                                  <a:pt x="142288" y="92671"/>
                                </a:lnTo>
                                <a:lnTo>
                                  <a:pt x="142463" y="92671"/>
                                </a:lnTo>
                                <a:lnTo>
                                  <a:pt x="140074" y="90208"/>
                                </a:lnTo>
                                <a:close/>
                              </a:path>
                              <a:path w="476250" h="409575">
                                <a:moveTo>
                                  <a:pt x="237985" y="253542"/>
                                </a:moveTo>
                                <a:lnTo>
                                  <a:pt x="221704" y="256834"/>
                                </a:lnTo>
                                <a:lnTo>
                                  <a:pt x="208397" y="265807"/>
                                </a:lnTo>
                                <a:lnTo>
                                  <a:pt x="199419" y="279110"/>
                                </a:lnTo>
                                <a:lnTo>
                                  <a:pt x="196126" y="295389"/>
                                </a:lnTo>
                                <a:lnTo>
                                  <a:pt x="196126" y="398475"/>
                                </a:lnTo>
                                <a:lnTo>
                                  <a:pt x="207200" y="398475"/>
                                </a:lnTo>
                                <a:lnTo>
                                  <a:pt x="207200" y="295389"/>
                                </a:lnTo>
                                <a:lnTo>
                                  <a:pt x="209597" y="283346"/>
                                </a:lnTo>
                                <a:lnTo>
                                  <a:pt x="216158" y="273567"/>
                                </a:lnTo>
                                <a:lnTo>
                                  <a:pt x="225936" y="267003"/>
                                </a:lnTo>
                                <a:lnTo>
                                  <a:pt x="237985" y="264604"/>
                                </a:lnTo>
                                <a:lnTo>
                                  <a:pt x="265788" y="264604"/>
                                </a:lnTo>
                                <a:lnTo>
                                  <a:pt x="254266" y="256834"/>
                                </a:lnTo>
                                <a:lnTo>
                                  <a:pt x="237985" y="253542"/>
                                </a:lnTo>
                                <a:close/>
                              </a:path>
                              <a:path w="476250" h="409575">
                                <a:moveTo>
                                  <a:pt x="265788" y="264604"/>
                                </a:moveTo>
                                <a:lnTo>
                                  <a:pt x="237985" y="264604"/>
                                </a:lnTo>
                                <a:lnTo>
                                  <a:pt x="250033" y="267003"/>
                                </a:lnTo>
                                <a:lnTo>
                                  <a:pt x="259811" y="273567"/>
                                </a:lnTo>
                                <a:lnTo>
                                  <a:pt x="266372" y="283346"/>
                                </a:lnTo>
                                <a:lnTo>
                                  <a:pt x="268770" y="295389"/>
                                </a:lnTo>
                                <a:lnTo>
                                  <a:pt x="268770" y="398475"/>
                                </a:lnTo>
                                <a:lnTo>
                                  <a:pt x="279844" y="398475"/>
                                </a:lnTo>
                                <a:lnTo>
                                  <a:pt x="279844" y="295389"/>
                                </a:lnTo>
                                <a:lnTo>
                                  <a:pt x="276550" y="279110"/>
                                </a:lnTo>
                                <a:lnTo>
                                  <a:pt x="267573" y="265807"/>
                                </a:lnTo>
                                <a:lnTo>
                                  <a:pt x="265788" y="264604"/>
                                </a:lnTo>
                                <a:close/>
                              </a:path>
                              <a:path w="476250" h="409575">
                                <a:moveTo>
                                  <a:pt x="364807" y="90208"/>
                                </a:moveTo>
                                <a:lnTo>
                                  <a:pt x="335646" y="90208"/>
                                </a:lnTo>
                                <a:lnTo>
                                  <a:pt x="333400" y="92671"/>
                                </a:lnTo>
                                <a:lnTo>
                                  <a:pt x="333671" y="98602"/>
                                </a:lnTo>
                                <a:lnTo>
                                  <a:pt x="333679" y="98780"/>
                                </a:lnTo>
                                <a:lnTo>
                                  <a:pt x="336270" y="101142"/>
                                </a:lnTo>
                                <a:lnTo>
                                  <a:pt x="355930" y="101142"/>
                                </a:lnTo>
                                <a:lnTo>
                                  <a:pt x="355930" y="398475"/>
                                </a:lnTo>
                                <a:lnTo>
                                  <a:pt x="367004" y="398475"/>
                                </a:lnTo>
                                <a:lnTo>
                                  <a:pt x="367004" y="92671"/>
                                </a:lnTo>
                                <a:lnTo>
                                  <a:pt x="367271" y="92671"/>
                                </a:lnTo>
                                <a:lnTo>
                                  <a:pt x="364807" y="90208"/>
                                </a:lnTo>
                                <a:close/>
                              </a:path>
                              <a:path w="476250" h="409575">
                                <a:moveTo>
                                  <a:pt x="475957" y="167322"/>
                                </a:moveTo>
                                <a:lnTo>
                                  <a:pt x="397582" y="167322"/>
                                </a:lnTo>
                                <a:lnTo>
                                  <a:pt x="397497" y="173164"/>
                                </a:lnTo>
                                <a:lnTo>
                                  <a:pt x="400195" y="175933"/>
                                </a:lnTo>
                                <a:lnTo>
                                  <a:pt x="464896" y="175933"/>
                                </a:lnTo>
                                <a:lnTo>
                                  <a:pt x="464896" y="398475"/>
                                </a:lnTo>
                                <a:lnTo>
                                  <a:pt x="475957" y="398475"/>
                                </a:lnTo>
                                <a:lnTo>
                                  <a:pt x="475957" y="167322"/>
                                </a:lnTo>
                                <a:close/>
                              </a:path>
                              <a:path w="476250" h="409575">
                                <a:moveTo>
                                  <a:pt x="61782" y="318020"/>
                                </a:moveTo>
                                <a:lnTo>
                                  <a:pt x="37426" y="318020"/>
                                </a:lnTo>
                                <a:lnTo>
                                  <a:pt x="35064" y="320611"/>
                                </a:lnTo>
                                <a:lnTo>
                                  <a:pt x="35335" y="326542"/>
                                </a:lnTo>
                                <a:lnTo>
                                  <a:pt x="35344" y="326732"/>
                                </a:lnTo>
                                <a:lnTo>
                                  <a:pt x="37947" y="329095"/>
                                </a:lnTo>
                                <a:lnTo>
                                  <a:pt x="61414" y="329095"/>
                                </a:lnTo>
                                <a:lnTo>
                                  <a:pt x="64033" y="326542"/>
                                </a:lnTo>
                                <a:lnTo>
                                  <a:pt x="64122" y="320433"/>
                                </a:lnTo>
                                <a:lnTo>
                                  <a:pt x="61782" y="318020"/>
                                </a:lnTo>
                                <a:close/>
                              </a:path>
                              <a:path w="476250" h="409575">
                                <a:moveTo>
                                  <a:pt x="438286" y="318020"/>
                                </a:moveTo>
                                <a:lnTo>
                                  <a:pt x="413931" y="318020"/>
                                </a:lnTo>
                                <a:lnTo>
                                  <a:pt x="411568" y="320611"/>
                                </a:lnTo>
                                <a:lnTo>
                                  <a:pt x="411839" y="326542"/>
                                </a:lnTo>
                                <a:lnTo>
                                  <a:pt x="411848" y="326732"/>
                                </a:lnTo>
                                <a:lnTo>
                                  <a:pt x="414451" y="329095"/>
                                </a:lnTo>
                                <a:lnTo>
                                  <a:pt x="437918" y="329095"/>
                                </a:lnTo>
                                <a:lnTo>
                                  <a:pt x="440537" y="326542"/>
                                </a:lnTo>
                                <a:lnTo>
                                  <a:pt x="440626" y="320433"/>
                                </a:lnTo>
                                <a:lnTo>
                                  <a:pt x="438286" y="318020"/>
                                </a:lnTo>
                                <a:close/>
                              </a:path>
                              <a:path w="476250" h="409575">
                                <a:moveTo>
                                  <a:pt x="82600" y="267589"/>
                                </a:moveTo>
                                <a:lnTo>
                                  <a:pt x="39556" y="267589"/>
                                </a:lnTo>
                                <a:lnTo>
                                  <a:pt x="36906" y="267843"/>
                                </a:lnTo>
                                <a:lnTo>
                                  <a:pt x="35027" y="270103"/>
                                </a:lnTo>
                                <a:lnTo>
                                  <a:pt x="34666" y="270637"/>
                                </a:lnTo>
                                <a:lnTo>
                                  <a:pt x="35189" y="276225"/>
                                </a:lnTo>
                                <a:lnTo>
                                  <a:pt x="35229" y="276656"/>
                                </a:lnTo>
                                <a:lnTo>
                                  <a:pt x="37947" y="278904"/>
                                </a:lnTo>
                                <a:lnTo>
                                  <a:pt x="40579" y="278663"/>
                                </a:lnTo>
                                <a:lnTo>
                                  <a:pt x="82448" y="278663"/>
                                </a:lnTo>
                                <a:lnTo>
                                  <a:pt x="84963" y="276225"/>
                                </a:lnTo>
                                <a:lnTo>
                                  <a:pt x="85051" y="270103"/>
                                </a:lnTo>
                                <a:lnTo>
                                  <a:pt x="82600" y="267589"/>
                                </a:lnTo>
                                <a:close/>
                              </a:path>
                              <a:path w="476250" h="409575">
                                <a:moveTo>
                                  <a:pt x="438188" y="267589"/>
                                </a:moveTo>
                                <a:lnTo>
                                  <a:pt x="395142" y="267589"/>
                                </a:lnTo>
                                <a:lnTo>
                                  <a:pt x="392480" y="267843"/>
                                </a:lnTo>
                                <a:lnTo>
                                  <a:pt x="390602" y="270103"/>
                                </a:lnTo>
                                <a:lnTo>
                                  <a:pt x="390241" y="270637"/>
                                </a:lnTo>
                                <a:lnTo>
                                  <a:pt x="390775" y="276225"/>
                                </a:lnTo>
                                <a:lnTo>
                                  <a:pt x="390817" y="276656"/>
                                </a:lnTo>
                                <a:lnTo>
                                  <a:pt x="393522" y="278904"/>
                                </a:lnTo>
                                <a:lnTo>
                                  <a:pt x="396165" y="278663"/>
                                </a:lnTo>
                                <a:lnTo>
                                  <a:pt x="438023" y="278663"/>
                                </a:lnTo>
                                <a:lnTo>
                                  <a:pt x="440537" y="276225"/>
                                </a:lnTo>
                                <a:lnTo>
                                  <a:pt x="440626" y="270103"/>
                                </a:lnTo>
                                <a:lnTo>
                                  <a:pt x="438188" y="267589"/>
                                </a:lnTo>
                                <a:close/>
                              </a:path>
                              <a:path w="476250" h="409575">
                                <a:moveTo>
                                  <a:pt x="176095" y="259562"/>
                                </a:moveTo>
                                <a:lnTo>
                                  <a:pt x="151917" y="259562"/>
                                </a:lnTo>
                                <a:lnTo>
                                  <a:pt x="149717" y="261975"/>
                                </a:lnTo>
                                <a:lnTo>
                                  <a:pt x="149834" y="268274"/>
                                </a:lnTo>
                                <a:lnTo>
                                  <a:pt x="152438" y="270637"/>
                                </a:lnTo>
                                <a:lnTo>
                                  <a:pt x="175739" y="270637"/>
                                </a:lnTo>
                                <a:lnTo>
                                  <a:pt x="178358" y="268097"/>
                                </a:lnTo>
                                <a:lnTo>
                                  <a:pt x="178435" y="261975"/>
                                </a:lnTo>
                                <a:lnTo>
                                  <a:pt x="176095" y="259562"/>
                                </a:lnTo>
                                <a:close/>
                              </a:path>
                              <a:path w="476250" h="409575">
                                <a:moveTo>
                                  <a:pt x="323796" y="259562"/>
                                </a:moveTo>
                                <a:lnTo>
                                  <a:pt x="299605" y="259562"/>
                                </a:lnTo>
                                <a:lnTo>
                                  <a:pt x="297405" y="261975"/>
                                </a:lnTo>
                                <a:lnTo>
                                  <a:pt x="297417" y="265807"/>
                                </a:lnTo>
                                <a:lnTo>
                                  <a:pt x="297535" y="268274"/>
                                </a:lnTo>
                                <a:lnTo>
                                  <a:pt x="300126" y="270637"/>
                                </a:lnTo>
                                <a:lnTo>
                                  <a:pt x="323427" y="270637"/>
                                </a:lnTo>
                                <a:lnTo>
                                  <a:pt x="326047" y="268097"/>
                                </a:lnTo>
                                <a:lnTo>
                                  <a:pt x="326136" y="261975"/>
                                </a:lnTo>
                                <a:lnTo>
                                  <a:pt x="323796" y="259562"/>
                                </a:lnTo>
                                <a:close/>
                              </a:path>
                              <a:path w="476250" h="409575">
                                <a:moveTo>
                                  <a:pt x="196926" y="217614"/>
                                </a:moveTo>
                                <a:lnTo>
                                  <a:pt x="152346" y="217614"/>
                                </a:lnTo>
                                <a:lnTo>
                                  <a:pt x="149923" y="219964"/>
                                </a:lnTo>
                                <a:lnTo>
                                  <a:pt x="149834" y="226085"/>
                                </a:lnTo>
                                <a:lnTo>
                                  <a:pt x="152346" y="228676"/>
                                </a:lnTo>
                                <a:lnTo>
                                  <a:pt x="196761" y="228676"/>
                                </a:lnTo>
                                <a:lnTo>
                                  <a:pt x="199275" y="226237"/>
                                </a:lnTo>
                                <a:lnTo>
                                  <a:pt x="199364" y="220129"/>
                                </a:lnTo>
                                <a:lnTo>
                                  <a:pt x="196926" y="217614"/>
                                </a:lnTo>
                                <a:close/>
                              </a:path>
                              <a:path w="476250" h="409575">
                                <a:moveTo>
                                  <a:pt x="323697" y="217614"/>
                                </a:moveTo>
                                <a:lnTo>
                                  <a:pt x="279117" y="217614"/>
                                </a:lnTo>
                                <a:lnTo>
                                  <a:pt x="276694" y="219964"/>
                                </a:lnTo>
                                <a:lnTo>
                                  <a:pt x="276606" y="226085"/>
                                </a:lnTo>
                                <a:lnTo>
                                  <a:pt x="279118" y="228676"/>
                                </a:lnTo>
                                <a:lnTo>
                                  <a:pt x="323532" y="228676"/>
                                </a:lnTo>
                                <a:lnTo>
                                  <a:pt x="326047" y="226237"/>
                                </a:lnTo>
                                <a:lnTo>
                                  <a:pt x="326136" y="220129"/>
                                </a:lnTo>
                                <a:lnTo>
                                  <a:pt x="323697" y="217614"/>
                                </a:lnTo>
                                <a:close/>
                              </a:path>
                              <a:path w="476250" h="409575">
                                <a:moveTo>
                                  <a:pt x="82699" y="217195"/>
                                </a:moveTo>
                                <a:lnTo>
                                  <a:pt x="37426" y="217195"/>
                                </a:lnTo>
                                <a:lnTo>
                                  <a:pt x="35064" y="219786"/>
                                </a:lnTo>
                                <a:lnTo>
                                  <a:pt x="35335" y="225717"/>
                                </a:lnTo>
                                <a:lnTo>
                                  <a:pt x="35344" y="225894"/>
                                </a:lnTo>
                                <a:lnTo>
                                  <a:pt x="37934" y="228257"/>
                                </a:lnTo>
                                <a:lnTo>
                                  <a:pt x="82357" y="228257"/>
                                </a:lnTo>
                                <a:lnTo>
                                  <a:pt x="84963" y="225717"/>
                                </a:lnTo>
                                <a:lnTo>
                                  <a:pt x="85051" y="219608"/>
                                </a:lnTo>
                                <a:lnTo>
                                  <a:pt x="82699" y="217195"/>
                                </a:lnTo>
                                <a:close/>
                              </a:path>
                              <a:path w="476250" h="409575">
                                <a:moveTo>
                                  <a:pt x="438286" y="217195"/>
                                </a:moveTo>
                                <a:lnTo>
                                  <a:pt x="393001" y="217195"/>
                                </a:lnTo>
                                <a:lnTo>
                                  <a:pt x="390639" y="219786"/>
                                </a:lnTo>
                                <a:lnTo>
                                  <a:pt x="390922" y="225717"/>
                                </a:lnTo>
                                <a:lnTo>
                                  <a:pt x="390931" y="225894"/>
                                </a:lnTo>
                                <a:lnTo>
                                  <a:pt x="393522" y="228257"/>
                                </a:lnTo>
                                <a:lnTo>
                                  <a:pt x="437931" y="228257"/>
                                </a:lnTo>
                                <a:lnTo>
                                  <a:pt x="440537" y="225717"/>
                                </a:lnTo>
                                <a:lnTo>
                                  <a:pt x="440626" y="219608"/>
                                </a:lnTo>
                                <a:lnTo>
                                  <a:pt x="438286" y="217195"/>
                                </a:lnTo>
                                <a:close/>
                              </a:path>
                              <a:path w="476250" h="409575">
                                <a:moveTo>
                                  <a:pt x="196926" y="175933"/>
                                </a:moveTo>
                                <a:lnTo>
                                  <a:pt x="153925" y="175933"/>
                                </a:lnTo>
                                <a:lnTo>
                                  <a:pt x="150864" y="176225"/>
                                </a:lnTo>
                                <a:lnTo>
                                  <a:pt x="151354" y="176225"/>
                                </a:lnTo>
                                <a:lnTo>
                                  <a:pt x="149507" y="178447"/>
                                </a:lnTo>
                                <a:lnTo>
                                  <a:pt x="149157" y="178968"/>
                                </a:lnTo>
                                <a:lnTo>
                                  <a:pt x="149678" y="184556"/>
                                </a:lnTo>
                                <a:lnTo>
                                  <a:pt x="149827" y="185089"/>
                                </a:lnTo>
                                <a:lnTo>
                                  <a:pt x="152484" y="187286"/>
                                </a:lnTo>
                                <a:lnTo>
                                  <a:pt x="152040" y="187286"/>
                                </a:lnTo>
                                <a:lnTo>
                                  <a:pt x="155088" y="186994"/>
                                </a:lnTo>
                                <a:lnTo>
                                  <a:pt x="196761" y="186994"/>
                                </a:lnTo>
                                <a:lnTo>
                                  <a:pt x="199275" y="184556"/>
                                </a:lnTo>
                                <a:lnTo>
                                  <a:pt x="199364" y="178447"/>
                                </a:lnTo>
                                <a:lnTo>
                                  <a:pt x="196926" y="175933"/>
                                </a:lnTo>
                                <a:close/>
                              </a:path>
                              <a:path w="476250" h="409575">
                                <a:moveTo>
                                  <a:pt x="323697" y="175933"/>
                                </a:moveTo>
                                <a:lnTo>
                                  <a:pt x="280597" y="175933"/>
                                </a:lnTo>
                                <a:lnTo>
                                  <a:pt x="277990" y="176225"/>
                                </a:lnTo>
                                <a:lnTo>
                                  <a:pt x="275780" y="178968"/>
                                </a:lnTo>
                                <a:lnTo>
                                  <a:pt x="276394" y="184556"/>
                                </a:lnTo>
                                <a:lnTo>
                                  <a:pt x="276453" y="185089"/>
                                </a:lnTo>
                                <a:lnTo>
                                  <a:pt x="279209" y="187286"/>
                                </a:lnTo>
                                <a:lnTo>
                                  <a:pt x="281905" y="186994"/>
                                </a:lnTo>
                                <a:lnTo>
                                  <a:pt x="323532" y="186994"/>
                                </a:lnTo>
                                <a:lnTo>
                                  <a:pt x="326047" y="184556"/>
                                </a:lnTo>
                                <a:lnTo>
                                  <a:pt x="326136" y="178447"/>
                                </a:lnTo>
                                <a:lnTo>
                                  <a:pt x="323697" y="175933"/>
                                </a:lnTo>
                                <a:close/>
                              </a:path>
                              <a:path w="476250" h="409575">
                                <a:moveTo>
                                  <a:pt x="473532" y="164693"/>
                                </a:moveTo>
                                <a:lnTo>
                                  <a:pt x="399996" y="164693"/>
                                </a:lnTo>
                                <a:lnTo>
                                  <a:pt x="397299" y="167322"/>
                                </a:lnTo>
                                <a:lnTo>
                                  <a:pt x="476161" y="167322"/>
                                </a:lnTo>
                                <a:lnTo>
                                  <a:pt x="473532" y="164693"/>
                                </a:lnTo>
                                <a:close/>
                              </a:path>
                              <a:path w="476250" h="409575">
                                <a:moveTo>
                                  <a:pt x="237985" y="0"/>
                                </a:moveTo>
                                <a:lnTo>
                                  <a:pt x="207854" y="6098"/>
                                </a:lnTo>
                                <a:lnTo>
                                  <a:pt x="183222" y="22720"/>
                                </a:lnTo>
                                <a:lnTo>
                                  <a:pt x="166601" y="47352"/>
                                </a:lnTo>
                                <a:lnTo>
                                  <a:pt x="160502" y="77482"/>
                                </a:lnTo>
                                <a:lnTo>
                                  <a:pt x="166601" y="107613"/>
                                </a:lnTo>
                                <a:lnTo>
                                  <a:pt x="183222" y="132245"/>
                                </a:lnTo>
                                <a:lnTo>
                                  <a:pt x="207854" y="148866"/>
                                </a:lnTo>
                                <a:lnTo>
                                  <a:pt x="237985" y="154965"/>
                                </a:lnTo>
                                <a:lnTo>
                                  <a:pt x="268115" y="148866"/>
                                </a:lnTo>
                                <a:lnTo>
                                  <a:pt x="275489" y="143891"/>
                                </a:lnTo>
                                <a:lnTo>
                                  <a:pt x="237985" y="143891"/>
                                </a:lnTo>
                                <a:lnTo>
                                  <a:pt x="212108" y="138681"/>
                                </a:lnTo>
                                <a:lnTo>
                                  <a:pt x="191003" y="124464"/>
                                </a:lnTo>
                                <a:lnTo>
                                  <a:pt x="176786" y="103359"/>
                                </a:lnTo>
                                <a:lnTo>
                                  <a:pt x="171577" y="77482"/>
                                </a:lnTo>
                                <a:lnTo>
                                  <a:pt x="176786" y="51606"/>
                                </a:lnTo>
                                <a:lnTo>
                                  <a:pt x="191003" y="30500"/>
                                </a:lnTo>
                                <a:lnTo>
                                  <a:pt x="212108" y="16283"/>
                                </a:lnTo>
                                <a:lnTo>
                                  <a:pt x="237985" y="11074"/>
                                </a:lnTo>
                                <a:lnTo>
                                  <a:pt x="275489" y="11074"/>
                                </a:lnTo>
                                <a:lnTo>
                                  <a:pt x="268115" y="6098"/>
                                </a:lnTo>
                                <a:lnTo>
                                  <a:pt x="237985" y="0"/>
                                </a:lnTo>
                                <a:close/>
                              </a:path>
                              <a:path w="476250" h="409575">
                                <a:moveTo>
                                  <a:pt x="275489" y="11074"/>
                                </a:moveTo>
                                <a:lnTo>
                                  <a:pt x="237985" y="11074"/>
                                </a:lnTo>
                                <a:lnTo>
                                  <a:pt x="263861" y="16283"/>
                                </a:lnTo>
                                <a:lnTo>
                                  <a:pt x="284967" y="30500"/>
                                </a:lnTo>
                                <a:lnTo>
                                  <a:pt x="299184" y="51606"/>
                                </a:lnTo>
                                <a:lnTo>
                                  <a:pt x="304393" y="77482"/>
                                </a:lnTo>
                                <a:lnTo>
                                  <a:pt x="299184" y="103359"/>
                                </a:lnTo>
                                <a:lnTo>
                                  <a:pt x="284967" y="124464"/>
                                </a:lnTo>
                                <a:lnTo>
                                  <a:pt x="263861" y="138681"/>
                                </a:lnTo>
                                <a:lnTo>
                                  <a:pt x="237985" y="143891"/>
                                </a:lnTo>
                                <a:lnTo>
                                  <a:pt x="275489" y="143891"/>
                                </a:lnTo>
                                <a:lnTo>
                                  <a:pt x="292747" y="132245"/>
                                </a:lnTo>
                                <a:lnTo>
                                  <a:pt x="309369" y="107613"/>
                                </a:lnTo>
                                <a:lnTo>
                                  <a:pt x="315468" y="77482"/>
                                </a:lnTo>
                                <a:lnTo>
                                  <a:pt x="309369" y="47352"/>
                                </a:lnTo>
                                <a:lnTo>
                                  <a:pt x="292747" y="22720"/>
                                </a:lnTo>
                                <a:lnTo>
                                  <a:pt x="275489" y="11074"/>
                                </a:lnTo>
                                <a:close/>
                              </a:path>
                              <a:path w="476250" h="409575">
                                <a:moveTo>
                                  <a:pt x="243522" y="83058"/>
                                </a:moveTo>
                                <a:lnTo>
                                  <a:pt x="232448" y="83058"/>
                                </a:lnTo>
                                <a:lnTo>
                                  <a:pt x="232410" y="110807"/>
                                </a:lnTo>
                                <a:lnTo>
                                  <a:pt x="234922" y="113398"/>
                                </a:lnTo>
                                <a:lnTo>
                                  <a:pt x="240957" y="113398"/>
                                </a:lnTo>
                                <a:lnTo>
                                  <a:pt x="243471" y="110959"/>
                                </a:lnTo>
                                <a:lnTo>
                                  <a:pt x="243522" y="83058"/>
                                </a:lnTo>
                                <a:close/>
                              </a:path>
                              <a:path w="476250" h="409575">
                                <a:moveTo>
                                  <a:pt x="271462" y="71983"/>
                                </a:moveTo>
                                <a:lnTo>
                                  <a:pt x="206161" y="71983"/>
                                </a:lnTo>
                                <a:lnTo>
                                  <a:pt x="203454" y="72275"/>
                                </a:lnTo>
                                <a:lnTo>
                                  <a:pt x="201244" y="75031"/>
                                </a:lnTo>
                                <a:lnTo>
                                  <a:pt x="201859" y="80619"/>
                                </a:lnTo>
                                <a:lnTo>
                                  <a:pt x="201917" y="81140"/>
                                </a:lnTo>
                                <a:lnTo>
                                  <a:pt x="204660" y="83350"/>
                                </a:lnTo>
                                <a:lnTo>
                                  <a:pt x="207368" y="83058"/>
                                </a:lnTo>
                                <a:lnTo>
                                  <a:pt x="271310" y="83058"/>
                                </a:lnTo>
                                <a:lnTo>
                                  <a:pt x="273824" y="80619"/>
                                </a:lnTo>
                                <a:lnTo>
                                  <a:pt x="273900" y="74498"/>
                                </a:lnTo>
                                <a:lnTo>
                                  <a:pt x="271462" y="71983"/>
                                </a:lnTo>
                                <a:close/>
                              </a:path>
                              <a:path w="476250" h="409575">
                                <a:moveTo>
                                  <a:pt x="241221" y="41503"/>
                                </a:moveTo>
                                <a:lnTo>
                                  <a:pt x="236778" y="41503"/>
                                </a:lnTo>
                                <a:lnTo>
                                  <a:pt x="234200" y="42087"/>
                                </a:lnTo>
                                <a:lnTo>
                                  <a:pt x="232384" y="44399"/>
                                </a:lnTo>
                                <a:lnTo>
                                  <a:pt x="232448" y="71983"/>
                                </a:lnTo>
                                <a:lnTo>
                                  <a:pt x="243522" y="71983"/>
                                </a:lnTo>
                                <a:lnTo>
                                  <a:pt x="243598" y="43980"/>
                                </a:lnTo>
                                <a:lnTo>
                                  <a:pt x="241221" y="415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5D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6.000401pt;margin-top:37.617767pt;width:56.25pt;height:56.25pt;mso-position-horizontal-relative:page;mso-position-vertical-relative:paragraph;z-index:15730176" id="docshapegroup12" coordorigin="720,752" coordsize="1125,1125">
                <v:shape style="position:absolute;left:720;top:752;width:1125;height:1125" id="docshape13" coordorigin="720,752" coordsize="1125,1125" path="m1282,752l1206,757,1133,772,1063,797,998,829,939,869,885,917,837,971,797,1031,764,1096,740,1165,725,1238,720,1315,725,1391,740,1464,764,1533,797,1598,837,1658,885,1712,939,1760,998,1800,1063,1832,1133,1857,1206,1872,1282,1877,1358,1872,1432,1857,1501,1832,1566,1800,1626,1760,1680,1712,1727,1658,1768,1598,1800,1533,1824,1464,1839,1391,1844,1315,1839,1238,1824,1165,1800,1096,1768,1031,1727,971,1680,917,1626,869,1566,829,1501,797,1432,772,1358,757,1282,752xe" filled="true" fillcolor="#ffebd5" stroked="false">
                  <v:path arrowok="t"/>
                  <v:fill type="solid"/>
                </v:shape>
                <v:shape style="position:absolute;left:907;top:992;width:750;height:645" id="docshape14" coordorigin="907,992" coordsize="750,645" path="m1027,1251l914,1251,911,1252,907,1256,907,1633,911,1637,1653,1637,1657,1633,1657,1620,925,1620,925,1269,1027,1269,1031,1265,1031,1256,1027,1251xm1128,1134l1082,1134,1079,1138,1079,1620,1096,1620,1096,1151,1127,1151,1131,1147,1131,1138,1132,1138,1128,1134xm1282,1391l1257,1396,1236,1411,1221,1432,1216,1457,1216,1620,1234,1620,1234,1457,1237,1438,1248,1423,1263,1413,1282,1409,1326,1409,1308,1396,1282,1391xm1326,1409l1282,1409,1301,1413,1317,1423,1327,1438,1331,1457,1331,1620,1348,1620,1348,1457,1343,1432,1329,1411,1326,1409xm1482,1134l1436,1134,1432,1138,1433,1147,1433,1148,1437,1151,1468,1151,1468,1620,1485,1620,1485,1138,1486,1138,1482,1134xm1657,1256l1533,1256,1533,1265,1538,1269,1639,1269,1639,1620,1657,1620,1657,1256xm1005,1493l966,1493,963,1497,963,1506,963,1507,967,1510,1004,1510,1008,1506,1008,1497,1005,1493xm1598,1493l1559,1493,1556,1497,1556,1506,1556,1507,1560,1510,1597,1510,1601,1506,1601,1497,1598,1493xm1037,1413l970,1413,965,1414,963,1417,962,1418,963,1427,963,1428,967,1431,971,1431,1037,1431,1041,1427,1041,1417,1037,1413xm1597,1413l1530,1413,1525,1414,1522,1417,1522,1418,1523,1427,1523,1428,1527,1431,1531,1431,1597,1431,1601,1427,1601,1417,1597,1413xm1185,1401l1147,1401,1143,1405,1143,1415,1147,1418,1184,1418,1188,1414,1188,1405,1185,1401xm1417,1401l1379,1401,1376,1405,1376,1411,1376,1415,1380,1418,1417,1418,1421,1414,1421,1405,1417,1401xm1217,1335l1147,1335,1143,1338,1143,1348,1147,1352,1217,1352,1221,1348,1221,1339,1217,1335xm1417,1335l1347,1335,1343,1338,1343,1348,1347,1352,1417,1352,1421,1348,1421,1339,1417,1335xm1038,1334l966,1334,963,1338,963,1347,963,1348,967,1351,1037,1351,1041,1347,1041,1338,1038,1334xm1598,1334l1526,1334,1523,1338,1523,1347,1523,1348,1527,1351,1597,1351,1601,1347,1601,1338,1598,1334xm1217,1269l1150,1269,1145,1270,1146,1270,1143,1273,1142,1274,1143,1283,1143,1284,1148,1287,1147,1287,1152,1287,1217,1287,1221,1283,1221,1273,1217,1269xm1417,1269l1349,1269,1345,1270,1342,1274,1343,1283,1343,1284,1347,1287,1351,1287,1417,1287,1421,1283,1421,1273,1417,1269xm1653,1251l1537,1251,1533,1256,1657,1256,1653,1251xm1282,992l1235,1002,1196,1028,1170,1067,1160,1114,1170,1162,1196,1200,1235,1226,1282,1236,1330,1226,1341,1219,1282,1219,1241,1210,1208,1188,1186,1155,1178,1114,1186,1073,1208,1040,1241,1018,1282,1009,1341,1009,1330,1002,1282,992xm1341,1009l1282,1009,1323,1018,1356,1040,1379,1073,1387,1114,1379,1155,1356,1188,1323,1210,1282,1219,1341,1219,1368,1200,1395,1162,1404,1114,1395,1067,1368,1028,1341,1009xm1291,1123l1273,1123,1273,1167,1277,1171,1287,1171,1291,1167,1291,1123xm1335,1105l1232,1105,1228,1106,1224,1110,1225,1119,1225,1120,1230,1123,1234,1123,1335,1123,1339,1119,1339,1109,1335,1105xm1287,1057l1280,1057,1276,1058,1273,1062,1273,1105,1291,1105,1291,1061,1287,1057xe" filled="true" fillcolor="#285d9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04040"/>
          <w:sz w:val="21"/>
        </w:rPr>
        <w:t>The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template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shown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on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the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next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page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is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a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guide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for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offices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to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use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in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the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development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of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a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letter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z w:val="21"/>
        </w:rPr>
        <w:t>of medical</w:t>
      </w:r>
      <w:r>
        <w:rPr>
          <w:color w:val="404040"/>
          <w:spacing w:val="-13"/>
          <w:sz w:val="21"/>
        </w:rPr>
        <w:t xml:space="preserve"> </w:t>
      </w:r>
      <w:r>
        <w:rPr>
          <w:color w:val="404040"/>
          <w:sz w:val="21"/>
        </w:rPr>
        <w:t>necessity.</w:t>
      </w:r>
      <w:r>
        <w:rPr>
          <w:color w:val="404040"/>
          <w:spacing w:val="-13"/>
          <w:sz w:val="21"/>
        </w:rPr>
        <w:t xml:space="preserve"> </w:t>
      </w:r>
      <w:r>
        <w:rPr>
          <w:color w:val="404040"/>
          <w:sz w:val="21"/>
        </w:rPr>
        <w:t>Pink</w:t>
      </w:r>
      <w:r>
        <w:rPr>
          <w:color w:val="404040"/>
          <w:spacing w:val="-13"/>
          <w:sz w:val="21"/>
        </w:rPr>
        <w:t xml:space="preserve"> </w:t>
      </w:r>
      <w:r>
        <w:rPr>
          <w:color w:val="404040"/>
          <w:sz w:val="21"/>
        </w:rPr>
        <w:t>bracketed</w:t>
      </w:r>
      <w:r>
        <w:rPr>
          <w:color w:val="404040"/>
          <w:spacing w:val="-13"/>
          <w:sz w:val="21"/>
        </w:rPr>
        <w:t xml:space="preserve"> </w:t>
      </w:r>
      <w:r>
        <w:rPr>
          <w:color w:val="404040"/>
          <w:sz w:val="21"/>
        </w:rPr>
        <w:t>sections</w:t>
      </w:r>
      <w:r>
        <w:rPr>
          <w:color w:val="404040"/>
          <w:spacing w:val="-13"/>
          <w:sz w:val="21"/>
        </w:rPr>
        <w:t xml:space="preserve"> </w:t>
      </w:r>
      <w:r>
        <w:rPr>
          <w:color w:val="404040"/>
          <w:sz w:val="21"/>
        </w:rPr>
        <w:t>represent</w:t>
      </w:r>
      <w:r>
        <w:rPr>
          <w:color w:val="404040"/>
          <w:spacing w:val="-13"/>
          <w:sz w:val="21"/>
        </w:rPr>
        <w:t xml:space="preserve"> </w:t>
      </w:r>
      <w:r>
        <w:rPr>
          <w:color w:val="404040"/>
          <w:sz w:val="21"/>
        </w:rPr>
        <w:t>information</w:t>
      </w:r>
      <w:r>
        <w:rPr>
          <w:color w:val="404040"/>
          <w:spacing w:val="-13"/>
          <w:sz w:val="21"/>
        </w:rPr>
        <w:t xml:space="preserve"> </w:t>
      </w:r>
      <w:r>
        <w:rPr>
          <w:color w:val="404040"/>
          <w:sz w:val="21"/>
        </w:rPr>
        <w:t>specific</w:t>
      </w:r>
      <w:r>
        <w:rPr>
          <w:color w:val="404040"/>
          <w:spacing w:val="-13"/>
          <w:sz w:val="21"/>
        </w:rPr>
        <w:t xml:space="preserve"> </w:t>
      </w:r>
      <w:r>
        <w:rPr>
          <w:color w:val="404040"/>
          <w:sz w:val="21"/>
        </w:rPr>
        <w:t>to</w:t>
      </w:r>
      <w:r>
        <w:rPr>
          <w:color w:val="404040"/>
          <w:spacing w:val="-13"/>
          <w:sz w:val="21"/>
        </w:rPr>
        <w:t xml:space="preserve"> </w:t>
      </w:r>
      <w:r>
        <w:rPr>
          <w:color w:val="404040"/>
          <w:sz w:val="21"/>
        </w:rPr>
        <w:t>your</w:t>
      </w:r>
      <w:r>
        <w:rPr>
          <w:color w:val="404040"/>
          <w:spacing w:val="-13"/>
          <w:sz w:val="21"/>
        </w:rPr>
        <w:t xml:space="preserve"> </w:t>
      </w:r>
      <w:r>
        <w:rPr>
          <w:color w:val="404040"/>
          <w:sz w:val="21"/>
        </w:rPr>
        <w:t>patient</w:t>
      </w:r>
      <w:r>
        <w:rPr>
          <w:color w:val="404040"/>
          <w:spacing w:val="-13"/>
          <w:sz w:val="21"/>
        </w:rPr>
        <w:t xml:space="preserve"> </w:t>
      </w:r>
      <w:r>
        <w:rPr>
          <w:color w:val="404040"/>
          <w:sz w:val="21"/>
        </w:rPr>
        <w:t>or</w:t>
      </w:r>
      <w:r>
        <w:rPr>
          <w:color w:val="404040"/>
          <w:spacing w:val="-13"/>
          <w:sz w:val="21"/>
        </w:rPr>
        <w:t xml:space="preserve"> </w:t>
      </w:r>
      <w:r>
        <w:rPr>
          <w:color w:val="404040"/>
          <w:sz w:val="21"/>
        </w:rPr>
        <w:t xml:space="preserve">practice </w:t>
      </w:r>
      <w:r>
        <w:rPr>
          <w:color w:val="404040"/>
          <w:spacing w:val="-2"/>
          <w:sz w:val="21"/>
        </w:rPr>
        <w:t>setting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pacing w:val="-2"/>
          <w:sz w:val="21"/>
        </w:rPr>
        <w:t>that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pacing w:val="-2"/>
          <w:sz w:val="21"/>
        </w:rPr>
        <w:t>may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pacing w:val="-2"/>
          <w:sz w:val="21"/>
        </w:rPr>
        <w:t>be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pacing w:val="-2"/>
          <w:sz w:val="21"/>
        </w:rPr>
        <w:t>populated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pacing w:val="-2"/>
          <w:sz w:val="21"/>
        </w:rPr>
        <w:t>as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pacing w:val="-2"/>
          <w:sz w:val="21"/>
        </w:rPr>
        <w:t>relevant.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pacing w:val="-2"/>
          <w:sz w:val="21"/>
        </w:rPr>
        <w:t>Other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pacing w:val="-2"/>
          <w:sz w:val="21"/>
        </w:rPr>
        <w:t>content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pacing w:val="-2"/>
          <w:sz w:val="21"/>
        </w:rPr>
        <w:t>may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pacing w:val="-2"/>
          <w:sz w:val="21"/>
        </w:rPr>
        <w:t>also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pacing w:val="-2"/>
          <w:sz w:val="21"/>
        </w:rPr>
        <w:t>be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pacing w:val="-2"/>
          <w:sz w:val="21"/>
        </w:rPr>
        <w:t>modified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pacing w:val="-2"/>
          <w:sz w:val="21"/>
        </w:rPr>
        <w:t>as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pacing w:val="-2"/>
          <w:sz w:val="21"/>
        </w:rPr>
        <w:t>deemed</w:t>
      </w:r>
      <w:r>
        <w:rPr>
          <w:color w:val="404040"/>
          <w:spacing w:val="-6"/>
          <w:sz w:val="21"/>
        </w:rPr>
        <w:t xml:space="preserve"> </w:t>
      </w:r>
      <w:r>
        <w:rPr>
          <w:color w:val="404040"/>
          <w:spacing w:val="-2"/>
          <w:sz w:val="21"/>
        </w:rPr>
        <w:t>necessary.</w:t>
      </w:r>
    </w:p>
    <w:p w14:paraId="750D5299" w14:textId="77777777" w:rsidR="000956C5" w:rsidRDefault="00000000">
      <w:pPr>
        <w:spacing w:line="259" w:lineRule="auto"/>
        <w:ind w:left="1560" w:right="574"/>
        <w:rPr>
          <w:b/>
          <w:sz w:val="21"/>
        </w:rPr>
      </w:pPr>
      <w:r>
        <w:rPr>
          <w:color w:val="404040"/>
          <w:sz w:val="21"/>
        </w:rPr>
        <w:t>Letters</w:t>
      </w:r>
      <w:r>
        <w:rPr>
          <w:color w:val="404040"/>
          <w:spacing w:val="-4"/>
          <w:sz w:val="21"/>
        </w:rPr>
        <w:t xml:space="preserve"> </w:t>
      </w:r>
      <w:r>
        <w:rPr>
          <w:color w:val="404040"/>
          <w:sz w:val="21"/>
        </w:rPr>
        <w:t>should</w:t>
      </w:r>
      <w:r>
        <w:rPr>
          <w:color w:val="404040"/>
          <w:spacing w:val="-4"/>
          <w:sz w:val="21"/>
        </w:rPr>
        <w:t xml:space="preserve"> </w:t>
      </w:r>
      <w:r>
        <w:rPr>
          <w:color w:val="404040"/>
          <w:sz w:val="21"/>
        </w:rPr>
        <w:t>be</w:t>
      </w:r>
      <w:r>
        <w:rPr>
          <w:color w:val="404040"/>
          <w:spacing w:val="-4"/>
          <w:sz w:val="21"/>
        </w:rPr>
        <w:t xml:space="preserve"> </w:t>
      </w:r>
      <w:r>
        <w:rPr>
          <w:color w:val="404040"/>
          <w:sz w:val="21"/>
        </w:rPr>
        <w:t>sent</w:t>
      </w:r>
      <w:r>
        <w:rPr>
          <w:color w:val="404040"/>
          <w:spacing w:val="-4"/>
          <w:sz w:val="21"/>
        </w:rPr>
        <w:t xml:space="preserve"> </w:t>
      </w:r>
      <w:r>
        <w:rPr>
          <w:color w:val="404040"/>
          <w:sz w:val="21"/>
        </w:rPr>
        <w:t>according</w:t>
      </w:r>
      <w:r>
        <w:rPr>
          <w:color w:val="404040"/>
          <w:spacing w:val="-4"/>
          <w:sz w:val="21"/>
        </w:rPr>
        <w:t xml:space="preserve"> </w:t>
      </w:r>
      <w:r>
        <w:rPr>
          <w:color w:val="404040"/>
          <w:sz w:val="21"/>
        </w:rPr>
        <w:t>to</w:t>
      </w:r>
      <w:r>
        <w:rPr>
          <w:color w:val="404040"/>
          <w:spacing w:val="-4"/>
          <w:sz w:val="21"/>
        </w:rPr>
        <w:t xml:space="preserve"> </w:t>
      </w:r>
      <w:r>
        <w:rPr>
          <w:color w:val="404040"/>
          <w:sz w:val="21"/>
        </w:rPr>
        <w:t>your</w:t>
      </w:r>
      <w:r>
        <w:rPr>
          <w:color w:val="404040"/>
          <w:spacing w:val="-4"/>
          <w:sz w:val="21"/>
        </w:rPr>
        <w:t xml:space="preserve"> </w:t>
      </w:r>
      <w:r>
        <w:rPr>
          <w:color w:val="404040"/>
          <w:sz w:val="21"/>
        </w:rPr>
        <w:t>facility’s</w:t>
      </w:r>
      <w:r>
        <w:rPr>
          <w:color w:val="404040"/>
          <w:spacing w:val="-4"/>
          <w:sz w:val="21"/>
        </w:rPr>
        <w:t xml:space="preserve"> </w:t>
      </w:r>
      <w:r>
        <w:rPr>
          <w:color w:val="404040"/>
          <w:sz w:val="21"/>
        </w:rPr>
        <w:t>standard</w:t>
      </w:r>
      <w:r>
        <w:rPr>
          <w:color w:val="404040"/>
          <w:spacing w:val="-4"/>
          <w:sz w:val="21"/>
        </w:rPr>
        <w:t xml:space="preserve"> </w:t>
      </w:r>
      <w:r>
        <w:rPr>
          <w:color w:val="404040"/>
          <w:sz w:val="21"/>
        </w:rPr>
        <w:t>policy.</w:t>
      </w:r>
      <w:r>
        <w:rPr>
          <w:color w:val="404040"/>
          <w:spacing w:val="-4"/>
          <w:sz w:val="21"/>
        </w:rPr>
        <w:t xml:space="preserve"> </w:t>
      </w:r>
      <w:r>
        <w:rPr>
          <w:b/>
          <w:color w:val="404040"/>
          <w:sz w:val="21"/>
        </w:rPr>
        <w:t>Only</w:t>
      </w:r>
      <w:r>
        <w:rPr>
          <w:b/>
          <w:color w:val="404040"/>
          <w:spacing w:val="-4"/>
          <w:sz w:val="21"/>
        </w:rPr>
        <w:t xml:space="preserve"> </w:t>
      </w:r>
      <w:r>
        <w:rPr>
          <w:b/>
          <w:color w:val="404040"/>
          <w:sz w:val="21"/>
        </w:rPr>
        <w:t>page</w:t>
      </w:r>
      <w:r>
        <w:rPr>
          <w:b/>
          <w:color w:val="404040"/>
          <w:spacing w:val="-4"/>
          <w:sz w:val="21"/>
        </w:rPr>
        <w:t xml:space="preserve"> </w:t>
      </w:r>
      <w:r>
        <w:rPr>
          <w:b/>
          <w:color w:val="404040"/>
          <w:sz w:val="21"/>
        </w:rPr>
        <w:t>2</w:t>
      </w:r>
      <w:r>
        <w:rPr>
          <w:b/>
          <w:color w:val="404040"/>
          <w:spacing w:val="-4"/>
          <w:sz w:val="21"/>
        </w:rPr>
        <w:t xml:space="preserve"> </w:t>
      </w:r>
      <w:r>
        <w:rPr>
          <w:b/>
          <w:color w:val="404040"/>
          <w:sz w:val="21"/>
        </w:rPr>
        <w:t>should</w:t>
      </w:r>
      <w:r>
        <w:rPr>
          <w:b/>
          <w:color w:val="404040"/>
          <w:spacing w:val="-4"/>
          <w:sz w:val="21"/>
        </w:rPr>
        <w:t xml:space="preserve"> </w:t>
      </w:r>
      <w:r>
        <w:rPr>
          <w:b/>
          <w:color w:val="404040"/>
          <w:sz w:val="21"/>
        </w:rPr>
        <w:t>be</w:t>
      </w:r>
      <w:r>
        <w:rPr>
          <w:b/>
          <w:color w:val="404040"/>
          <w:spacing w:val="-4"/>
          <w:sz w:val="21"/>
        </w:rPr>
        <w:t xml:space="preserve"> </w:t>
      </w:r>
      <w:r>
        <w:rPr>
          <w:b/>
          <w:color w:val="404040"/>
          <w:sz w:val="21"/>
        </w:rPr>
        <w:t>sent to payers.</w:t>
      </w:r>
    </w:p>
    <w:p w14:paraId="1B26B3D1" w14:textId="77777777" w:rsidR="000956C5" w:rsidRDefault="00000000">
      <w:pPr>
        <w:spacing w:before="81"/>
        <w:ind w:left="1560" w:right="250"/>
        <w:rPr>
          <w:sz w:val="19"/>
        </w:rPr>
      </w:pPr>
      <w:r>
        <w:rPr>
          <w:b/>
          <w:color w:val="404040"/>
          <w:sz w:val="19"/>
        </w:rPr>
        <w:t>Please</w:t>
      </w:r>
      <w:r>
        <w:rPr>
          <w:b/>
          <w:color w:val="404040"/>
          <w:spacing w:val="-5"/>
          <w:sz w:val="19"/>
        </w:rPr>
        <w:t xml:space="preserve"> </w:t>
      </w:r>
      <w:r>
        <w:rPr>
          <w:b/>
          <w:color w:val="404040"/>
          <w:sz w:val="19"/>
        </w:rPr>
        <w:t>note:</w:t>
      </w:r>
      <w:r>
        <w:rPr>
          <w:b/>
          <w:color w:val="404040"/>
          <w:spacing w:val="-9"/>
          <w:sz w:val="19"/>
        </w:rPr>
        <w:t xml:space="preserve"> </w:t>
      </w:r>
      <w:r>
        <w:rPr>
          <w:color w:val="404040"/>
          <w:sz w:val="19"/>
        </w:rPr>
        <w:t>This</w:t>
      </w:r>
      <w:r>
        <w:rPr>
          <w:color w:val="404040"/>
          <w:spacing w:val="-5"/>
          <w:sz w:val="19"/>
        </w:rPr>
        <w:t xml:space="preserve"> </w:t>
      </w:r>
      <w:r>
        <w:rPr>
          <w:color w:val="404040"/>
          <w:sz w:val="19"/>
        </w:rPr>
        <w:t>sample</w:t>
      </w:r>
      <w:r>
        <w:rPr>
          <w:color w:val="404040"/>
          <w:spacing w:val="-5"/>
          <w:sz w:val="19"/>
        </w:rPr>
        <w:t xml:space="preserve"> </w:t>
      </w:r>
      <w:r>
        <w:rPr>
          <w:color w:val="404040"/>
          <w:sz w:val="19"/>
        </w:rPr>
        <w:t>letter</w:t>
      </w:r>
      <w:r>
        <w:rPr>
          <w:color w:val="404040"/>
          <w:spacing w:val="-5"/>
          <w:sz w:val="19"/>
        </w:rPr>
        <w:t xml:space="preserve"> </w:t>
      </w:r>
      <w:r>
        <w:rPr>
          <w:color w:val="404040"/>
          <w:sz w:val="19"/>
        </w:rPr>
        <w:t>and</w:t>
      </w:r>
      <w:r>
        <w:rPr>
          <w:color w:val="404040"/>
          <w:spacing w:val="-5"/>
          <w:sz w:val="19"/>
        </w:rPr>
        <w:t xml:space="preserve"> </w:t>
      </w:r>
      <w:r>
        <w:rPr>
          <w:color w:val="404040"/>
          <w:sz w:val="19"/>
        </w:rPr>
        <w:t>related</w:t>
      </w:r>
      <w:r>
        <w:rPr>
          <w:color w:val="404040"/>
          <w:spacing w:val="-5"/>
          <w:sz w:val="19"/>
        </w:rPr>
        <w:t xml:space="preserve"> </w:t>
      </w:r>
      <w:r>
        <w:rPr>
          <w:color w:val="404040"/>
          <w:sz w:val="19"/>
        </w:rPr>
        <w:t>information</w:t>
      </w:r>
      <w:r>
        <w:rPr>
          <w:color w:val="404040"/>
          <w:spacing w:val="-5"/>
          <w:sz w:val="19"/>
        </w:rPr>
        <w:t xml:space="preserve"> </w:t>
      </w:r>
      <w:r>
        <w:rPr>
          <w:color w:val="404040"/>
          <w:sz w:val="19"/>
        </w:rPr>
        <w:t>are</w:t>
      </w:r>
      <w:r>
        <w:rPr>
          <w:color w:val="404040"/>
          <w:spacing w:val="-5"/>
          <w:sz w:val="19"/>
        </w:rPr>
        <w:t xml:space="preserve"> </w:t>
      </w:r>
      <w:r>
        <w:rPr>
          <w:color w:val="404040"/>
          <w:sz w:val="19"/>
        </w:rPr>
        <w:t>provided</w:t>
      </w:r>
      <w:r>
        <w:rPr>
          <w:color w:val="404040"/>
          <w:spacing w:val="-5"/>
          <w:sz w:val="19"/>
        </w:rPr>
        <w:t xml:space="preserve"> </w:t>
      </w:r>
      <w:r>
        <w:rPr>
          <w:color w:val="404040"/>
          <w:sz w:val="19"/>
        </w:rPr>
        <w:t>for</w:t>
      </w:r>
      <w:r>
        <w:rPr>
          <w:color w:val="404040"/>
          <w:spacing w:val="-5"/>
          <w:sz w:val="19"/>
        </w:rPr>
        <w:t xml:space="preserve"> </w:t>
      </w:r>
      <w:r>
        <w:rPr>
          <w:color w:val="404040"/>
          <w:sz w:val="19"/>
        </w:rPr>
        <w:t>informational</w:t>
      </w:r>
      <w:r>
        <w:rPr>
          <w:color w:val="404040"/>
          <w:spacing w:val="-5"/>
          <w:sz w:val="19"/>
        </w:rPr>
        <w:t xml:space="preserve"> </w:t>
      </w:r>
      <w:r>
        <w:rPr>
          <w:color w:val="404040"/>
          <w:sz w:val="19"/>
        </w:rPr>
        <w:t>purposes</w:t>
      </w:r>
      <w:r>
        <w:rPr>
          <w:color w:val="404040"/>
          <w:spacing w:val="-5"/>
          <w:sz w:val="19"/>
        </w:rPr>
        <w:t xml:space="preserve"> </w:t>
      </w:r>
      <w:r>
        <w:rPr>
          <w:color w:val="404040"/>
          <w:sz w:val="19"/>
        </w:rPr>
        <w:t>only.</w:t>
      </w:r>
      <w:r>
        <w:rPr>
          <w:color w:val="404040"/>
          <w:spacing w:val="-5"/>
          <w:sz w:val="19"/>
        </w:rPr>
        <w:t xml:space="preserve"> </w:t>
      </w:r>
      <w:r>
        <w:rPr>
          <w:color w:val="404040"/>
          <w:sz w:val="19"/>
        </w:rPr>
        <w:t>It</w:t>
      </w:r>
      <w:r>
        <w:rPr>
          <w:color w:val="404040"/>
          <w:spacing w:val="-5"/>
          <w:sz w:val="19"/>
        </w:rPr>
        <w:t xml:space="preserve"> </w:t>
      </w:r>
      <w:r>
        <w:rPr>
          <w:color w:val="404040"/>
          <w:sz w:val="19"/>
        </w:rPr>
        <w:t>is</w:t>
      </w:r>
      <w:r>
        <w:rPr>
          <w:color w:val="404040"/>
          <w:spacing w:val="-5"/>
          <w:sz w:val="19"/>
        </w:rPr>
        <w:t xml:space="preserve"> </w:t>
      </w:r>
      <w:r>
        <w:rPr>
          <w:color w:val="404040"/>
          <w:sz w:val="19"/>
        </w:rPr>
        <w:t xml:space="preserve">the </w:t>
      </w:r>
      <w:r>
        <w:rPr>
          <w:color w:val="404040"/>
          <w:spacing w:val="-2"/>
          <w:sz w:val="19"/>
        </w:rPr>
        <w:t>responsibility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pacing w:val="-2"/>
          <w:sz w:val="19"/>
        </w:rPr>
        <w:t>of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pacing w:val="-2"/>
          <w:sz w:val="19"/>
        </w:rPr>
        <w:t>the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pacing w:val="-2"/>
          <w:sz w:val="19"/>
        </w:rPr>
        <w:t>healthcare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pacing w:val="-2"/>
          <w:sz w:val="19"/>
        </w:rPr>
        <w:t>provider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pacing w:val="-2"/>
          <w:sz w:val="19"/>
        </w:rPr>
        <w:t>and/or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pacing w:val="-2"/>
          <w:sz w:val="19"/>
        </w:rPr>
        <w:t>their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pacing w:val="-2"/>
          <w:sz w:val="19"/>
        </w:rPr>
        <w:t>office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pacing w:val="-2"/>
          <w:sz w:val="19"/>
        </w:rPr>
        <w:t>staff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pacing w:val="-2"/>
          <w:sz w:val="19"/>
        </w:rPr>
        <w:t>to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pacing w:val="-2"/>
          <w:sz w:val="19"/>
        </w:rPr>
        <w:t>determine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pacing w:val="-2"/>
          <w:sz w:val="19"/>
        </w:rPr>
        <w:t>the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pacing w:val="-2"/>
          <w:sz w:val="19"/>
        </w:rPr>
        <w:t>correct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pacing w:val="-2"/>
          <w:sz w:val="19"/>
        </w:rPr>
        <w:t>diagnosis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pacing w:val="-2"/>
          <w:sz w:val="19"/>
        </w:rPr>
        <w:t>and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pacing w:val="-2"/>
          <w:sz w:val="19"/>
        </w:rPr>
        <w:t xml:space="preserve">treatment </w:t>
      </w:r>
      <w:r>
        <w:rPr>
          <w:color w:val="404040"/>
          <w:sz w:val="19"/>
        </w:rPr>
        <w:t>and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content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of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all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such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letters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and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related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forms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for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each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individual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patient.</w:t>
      </w:r>
      <w:r>
        <w:rPr>
          <w:color w:val="404040"/>
          <w:spacing w:val="-4"/>
          <w:sz w:val="19"/>
        </w:rPr>
        <w:t xml:space="preserve"> </w:t>
      </w:r>
      <w:proofErr w:type="spellStart"/>
      <w:r>
        <w:rPr>
          <w:color w:val="404040"/>
          <w:sz w:val="19"/>
        </w:rPr>
        <w:t>Invivyd</w:t>
      </w:r>
      <w:proofErr w:type="spellEnd"/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does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not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guarantee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the coverage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or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reimbursement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for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the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product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and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cannot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complete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or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write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letters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of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medical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necessity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on</w:t>
      </w:r>
      <w:r>
        <w:rPr>
          <w:color w:val="404040"/>
          <w:spacing w:val="-4"/>
          <w:sz w:val="19"/>
        </w:rPr>
        <w:t xml:space="preserve"> </w:t>
      </w:r>
      <w:r>
        <w:rPr>
          <w:color w:val="404040"/>
          <w:sz w:val="19"/>
        </w:rPr>
        <w:t>your patient’s behalf.</w:t>
      </w:r>
    </w:p>
    <w:p w14:paraId="36CD128C" w14:textId="77777777" w:rsidR="000956C5" w:rsidRDefault="000956C5">
      <w:pPr>
        <w:pStyle w:val="BodyText"/>
        <w:spacing w:before="76"/>
        <w:rPr>
          <w:sz w:val="19"/>
        </w:rPr>
      </w:pPr>
    </w:p>
    <w:p w14:paraId="744D527B" w14:textId="77777777" w:rsidR="000956C5" w:rsidRDefault="00000000">
      <w:pPr>
        <w:ind w:left="120"/>
        <w:rPr>
          <w:sz w:val="19"/>
        </w:rPr>
      </w:pPr>
      <w:r>
        <w:rPr>
          <w:spacing w:val="-2"/>
          <w:sz w:val="19"/>
        </w:rPr>
        <w:t>PEMGARDA</w:t>
      </w:r>
      <w:r>
        <w:rPr>
          <w:spacing w:val="-15"/>
          <w:sz w:val="19"/>
        </w:rPr>
        <w:t xml:space="preserve"> </w:t>
      </w:r>
      <w:r>
        <w:rPr>
          <w:spacing w:val="-2"/>
          <w:sz w:val="19"/>
        </w:rPr>
        <w:t>has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been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authorized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by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FDA</w:t>
      </w:r>
      <w:r>
        <w:rPr>
          <w:spacing w:val="-15"/>
          <w:sz w:val="19"/>
        </w:rPr>
        <w:t xml:space="preserve"> </w:t>
      </w:r>
      <w:r>
        <w:rPr>
          <w:spacing w:val="-2"/>
          <w:sz w:val="19"/>
        </w:rPr>
        <w:t>for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the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emergency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use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described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below.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It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is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not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FDA-approved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for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any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use,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including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 xml:space="preserve">use </w:t>
      </w:r>
      <w:r>
        <w:rPr>
          <w:sz w:val="19"/>
        </w:rPr>
        <w:t>for pre-exposure prophylaxis of COVID-19.</w:t>
      </w:r>
    </w:p>
    <w:p w14:paraId="55623FC7" w14:textId="77777777" w:rsidR="000956C5" w:rsidRDefault="00000000">
      <w:pPr>
        <w:spacing w:before="83"/>
        <w:ind w:left="120"/>
        <w:rPr>
          <w:sz w:val="19"/>
        </w:rPr>
      </w:pPr>
      <w:r>
        <w:rPr>
          <w:sz w:val="19"/>
        </w:rPr>
        <w:t>PEMGARDA</w:t>
      </w:r>
      <w:r>
        <w:rPr>
          <w:spacing w:val="-15"/>
          <w:sz w:val="19"/>
        </w:rPr>
        <w:t xml:space="preserve"> </w:t>
      </w:r>
      <w:r>
        <w:rPr>
          <w:sz w:val="19"/>
        </w:rPr>
        <w:t>is</w:t>
      </w:r>
      <w:r>
        <w:rPr>
          <w:spacing w:val="-7"/>
          <w:sz w:val="19"/>
        </w:rPr>
        <w:t xml:space="preserve"> </w:t>
      </w:r>
      <w:r>
        <w:rPr>
          <w:sz w:val="19"/>
        </w:rPr>
        <w:t>authorized</w:t>
      </w:r>
      <w:r>
        <w:rPr>
          <w:spacing w:val="-6"/>
          <w:sz w:val="19"/>
        </w:rPr>
        <w:t xml:space="preserve"> </w:t>
      </w:r>
      <w:r>
        <w:rPr>
          <w:sz w:val="19"/>
        </w:rPr>
        <w:t>only</w:t>
      </w:r>
      <w:r>
        <w:rPr>
          <w:spacing w:val="-6"/>
          <w:sz w:val="19"/>
        </w:rPr>
        <w:t xml:space="preserve"> </w:t>
      </w:r>
      <w:r>
        <w:rPr>
          <w:sz w:val="19"/>
        </w:rPr>
        <w:t>for</w:t>
      </w:r>
      <w:r>
        <w:rPr>
          <w:spacing w:val="-6"/>
          <w:sz w:val="19"/>
        </w:rPr>
        <w:t xml:space="preserve"> </w:t>
      </w:r>
      <w:r>
        <w:rPr>
          <w:sz w:val="19"/>
        </w:rPr>
        <w:t>the</w:t>
      </w:r>
      <w:r>
        <w:rPr>
          <w:spacing w:val="-6"/>
          <w:sz w:val="19"/>
        </w:rPr>
        <w:t xml:space="preserve"> </w:t>
      </w:r>
      <w:r>
        <w:rPr>
          <w:sz w:val="19"/>
        </w:rPr>
        <w:t>duration</w:t>
      </w:r>
      <w:r>
        <w:rPr>
          <w:spacing w:val="-6"/>
          <w:sz w:val="19"/>
        </w:rPr>
        <w:t xml:space="preserve"> </w:t>
      </w:r>
      <w:r>
        <w:rPr>
          <w:sz w:val="19"/>
        </w:rPr>
        <w:t>of</w:t>
      </w:r>
      <w:r>
        <w:rPr>
          <w:spacing w:val="-6"/>
          <w:sz w:val="19"/>
        </w:rPr>
        <w:t xml:space="preserve"> </w:t>
      </w:r>
      <w:r>
        <w:rPr>
          <w:sz w:val="19"/>
        </w:rPr>
        <w:t>the</w:t>
      </w:r>
      <w:r>
        <w:rPr>
          <w:spacing w:val="-6"/>
          <w:sz w:val="19"/>
        </w:rPr>
        <w:t xml:space="preserve"> </w:t>
      </w:r>
      <w:r>
        <w:rPr>
          <w:sz w:val="19"/>
        </w:rPr>
        <w:t>declaration</w:t>
      </w:r>
      <w:r>
        <w:rPr>
          <w:spacing w:val="-6"/>
          <w:sz w:val="19"/>
        </w:rPr>
        <w:t xml:space="preserve"> </w:t>
      </w:r>
      <w:r>
        <w:rPr>
          <w:sz w:val="19"/>
        </w:rPr>
        <w:t>that</w:t>
      </w:r>
      <w:r>
        <w:rPr>
          <w:spacing w:val="-6"/>
          <w:sz w:val="19"/>
        </w:rPr>
        <w:t xml:space="preserve"> </w:t>
      </w:r>
      <w:r>
        <w:rPr>
          <w:sz w:val="19"/>
        </w:rPr>
        <w:t>circumstances</w:t>
      </w:r>
      <w:r>
        <w:rPr>
          <w:spacing w:val="-6"/>
          <w:sz w:val="19"/>
        </w:rPr>
        <w:t xml:space="preserve"> </w:t>
      </w:r>
      <w:r>
        <w:rPr>
          <w:sz w:val="19"/>
        </w:rPr>
        <w:t>exist</w:t>
      </w:r>
      <w:r>
        <w:rPr>
          <w:spacing w:val="-6"/>
          <w:sz w:val="19"/>
        </w:rPr>
        <w:t xml:space="preserve"> </w:t>
      </w:r>
      <w:r>
        <w:rPr>
          <w:sz w:val="19"/>
        </w:rPr>
        <w:t>justifying</w:t>
      </w:r>
      <w:r>
        <w:rPr>
          <w:spacing w:val="-6"/>
          <w:sz w:val="19"/>
        </w:rPr>
        <w:t xml:space="preserve"> </w:t>
      </w:r>
      <w:r>
        <w:rPr>
          <w:sz w:val="19"/>
        </w:rPr>
        <w:t>the</w:t>
      </w:r>
      <w:r>
        <w:rPr>
          <w:spacing w:val="-6"/>
          <w:sz w:val="19"/>
        </w:rPr>
        <w:t xml:space="preserve"> </w:t>
      </w:r>
      <w:r>
        <w:rPr>
          <w:sz w:val="19"/>
        </w:rPr>
        <w:t>authorization</w:t>
      </w:r>
      <w:r>
        <w:rPr>
          <w:spacing w:val="-6"/>
          <w:sz w:val="19"/>
        </w:rPr>
        <w:t xml:space="preserve"> </w:t>
      </w:r>
      <w:r>
        <w:rPr>
          <w:sz w:val="19"/>
        </w:rPr>
        <w:t>of</w:t>
      </w:r>
      <w:r>
        <w:rPr>
          <w:spacing w:val="-6"/>
          <w:sz w:val="19"/>
        </w:rPr>
        <w:t xml:space="preserve"> </w:t>
      </w:r>
      <w:r>
        <w:rPr>
          <w:sz w:val="19"/>
        </w:rPr>
        <w:t xml:space="preserve">the </w:t>
      </w:r>
      <w:r>
        <w:rPr>
          <w:spacing w:val="-2"/>
          <w:sz w:val="19"/>
        </w:rPr>
        <w:t>emergency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use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of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PEMGARDA</w:t>
      </w:r>
      <w:r>
        <w:rPr>
          <w:spacing w:val="-15"/>
          <w:sz w:val="19"/>
        </w:rPr>
        <w:t xml:space="preserve"> </w:t>
      </w:r>
      <w:r>
        <w:rPr>
          <w:spacing w:val="-2"/>
          <w:sz w:val="19"/>
        </w:rPr>
        <w:t>under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Section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564(b)(1)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of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the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FD&amp;C</w:t>
      </w:r>
      <w:r>
        <w:rPr>
          <w:spacing w:val="-15"/>
          <w:sz w:val="19"/>
        </w:rPr>
        <w:t xml:space="preserve"> </w:t>
      </w:r>
      <w:r>
        <w:rPr>
          <w:spacing w:val="-2"/>
          <w:sz w:val="19"/>
        </w:rPr>
        <w:t>Act,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21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U.S.C.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§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360bbb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3(b)(1),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unless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the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authorization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 xml:space="preserve">is </w:t>
      </w:r>
      <w:r>
        <w:rPr>
          <w:sz w:val="19"/>
        </w:rPr>
        <w:t>terminated or revoked sooner.</w:t>
      </w:r>
    </w:p>
    <w:p w14:paraId="3535A251" w14:textId="77777777" w:rsidR="000956C5" w:rsidRDefault="00000000">
      <w:pPr>
        <w:pStyle w:val="BodyText"/>
        <w:spacing w:before="8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666C27" wp14:editId="794FF319">
                <wp:simplePos x="0" y="0"/>
                <wp:positionH relativeFrom="page">
                  <wp:posOffset>463550</wp:posOffset>
                </wp:positionH>
                <wp:positionV relativeFrom="paragraph">
                  <wp:posOffset>224202</wp:posOffset>
                </wp:positionV>
                <wp:extent cx="6838950" cy="187706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8950" cy="187706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F54B75" w14:textId="77777777" w:rsidR="000956C5" w:rsidRDefault="00000000">
                            <w:pPr>
                              <w:spacing w:before="104"/>
                              <w:ind w:right="292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21"/>
                              </w:rPr>
                              <w:t>WARNING:</w:t>
                            </w:r>
                            <w:r>
                              <w:rPr>
                                <w:b/>
                                <w:color w:val="40404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21"/>
                              </w:rPr>
                              <w:t>ANAPHYLAXIS</w:t>
                            </w:r>
                          </w:p>
                          <w:p w14:paraId="4A5CB280" w14:textId="77777777" w:rsidR="000956C5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04"/>
                              </w:tabs>
                              <w:spacing w:before="76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Anaphylaxis has been observed with PEMGARDA</w:t>
                            </w:r>
                            <w:r>
                              <w:rPr>
                                <w:b/>
                                <w:color w:val="404040"/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in 0.6% (4/623) of participants in a clinical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trial.</w:t>
                            </w:r>
                          </w:p>
                          <w:p w14:paraId="6138C106" w14:textId="77777777" w:rsidR="000956C5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04"/>
                              </w:tabs>
                              <w:spacing w:before="84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Anaphylaxis was reported during the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first and second infusion of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PEMGARDA.</w:t>
                            </w:r>
                          </w:p>
                          <w:p w14:paraId="5951EBEE" w14:textId="77777777" w:rsidR="000956C5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04"/>
                              </w:tabs>
                              <w:spacing w:before="85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Anaphylaxis can be life-threatening.</w:t>
                            </w:r>
                          </w:p>
                          <w:p w14:paraId="36D4E0C1" w14:textId="77777777" w:rsidR="000956C5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04"/>
                              </w:tabs>
                              <w:spacing w:before="84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Prior to administering PEMGARDA, consider the potential benefit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of COVID-19 prevention along with the risk of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anaphylaxis.</w:t>
                            </w:r>
                          </w:p>
                          <w:p w14:paraId="1FBF170B" w14:textId="77777777" w:rsidR="000956C5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05"/>
                              </w:tabs>
                              <w:spacing w:before="85" w:line="244" w:lineRule="auto"/>
                              <w:ind w:right="165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Administer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PEMGARDA</w:t>
                            </w:r>
                            <w:r>
                              <w:rPr>
                                <w:b/>
                                <w:color w:val="404040"/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only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settings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healthcare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providers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have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immediate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access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medications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treat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anaphylaxis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ability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activate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emergency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medical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system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(EMS),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as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necessary.</w:t>
                            </w:r>
                          </w:p>
                          <w:p w14:paraId="00E3CD0D" w14:textId="77777777" w:rsidR="000956C5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04"/>
                              </w:tabs>
                              <w:spacing w:before="81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Clinically monitor individuals during the infusion and for at least two hours after completion of the infusion.</w:t>
                            </w:r>
                          </w:p>
                          <w:p w14:paraId="3E3E2D36" w14:textId="77777777" w:rsidR="000956C5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05"/>
                              </w:tabs>
                              <w:spacing w:before="85" w:line="244" w:lineRule="auto"/>
                              <w:ind w:right="177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Discontinue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PEMGARDA</w:t>
                            </w:r>
                            <w:r>
                              <w:rPr>
                                <w:b/>
                                <w:color w:val="404040"/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use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permanently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if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signs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symptoms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anaphylaxis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any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severe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systemic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reaction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are</w:t>
                            </w:r>
                            <w:proofErr w:type="gramEnd"/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observed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and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initiate appropriate medications and/or supportive therapy.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6.5pt;margin-top:17.653711pt;width:538.5pt;height:147.8pt;mso-position-horizontal-relative:page;mso-position-vertical-relative:paragraph;z-index:-15728640;mso-wrap-distance-left:0;mso-wrap-distance-right:0" type="#_x0000_t202" id="docshape15" filled="false" stroked="true" strokeweight="1pt" strokecolor="#000000">
                <v:textbox inset="0,0,0,0">
                  <w:txbxContent>
                    <w:p>
                      <w:pPr>
                        <w:spacing w:before="104"/>
                        <w:ind w:left="0" w:right="292" w:firstLine="0"/>
                        <w:jc w:val="center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21"/>
                        </w:rPr>
                        <w:t>WARNING:</w:t>
                      </w:r>
                      <w:r>
                        <w:rPr>
                          <w:b/>
                          <w:color w:val="404040"/>
                          <w:spacing w:val="-6"/>
                          <w:sz w:val="21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21"/>
                        </w:rPr>
                        <w:t>ANAPHYLAXIS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304" w:val="left" w:leader="none"/>
                        </w:tabs>
                        <w:spacing w:before="76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 has been observed with PEMGARDA</w:t>
                      </w:r>
                      <w:r>
                        <w:rPr>
                          <w:b/>
                          <w:color w:val="40404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in 0.6% (4/623) of participants in a clinical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trial.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304" w:val="left" w:leader="none"/>
                        </w:tabs>
                        <w:spacing w:before="84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 was reported during the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first and second infusion of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PEMGARDA.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304" w:val="left" w:leader="none"/>
                        </w:tabs>
                        <w:spacing w:before="85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 can be life-threatening.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304" w:val="left" w:leader="none"/>
                        </w:tabs>
                        <w:spacing w:before="84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Prior to administering PEMGARDA, consider the potential benefit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of COVID-19 prevention along with the risk of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305" w:val="left" w:leader="none"/>
                        </w:tabs>
                        <w:spacing w:line="244" w:lineRule="auto" w:before="85"/>
                        <w:ind w:left="305" w:right="165" w:hanging="18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Administer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PEMGARDA</w:t>
                      </w:r>
                      <w:r>
                        <w:rPr>
                          <w:b/>
                          <w:color w:val="40404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only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in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settings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in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which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healthcare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providers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have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immediate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access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medications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treat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and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the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ability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to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activate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the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emergency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medical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system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(EMS),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as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necessary.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304" w:val="left" w:leader="none"/>
                        </w:tabs>
                        <w:spacing w:before="81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Clinically monitor individuals during the infusion and for at least two hours after completion of the infusion.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305" w:val="left" w:leader="none"/>
                        </w:tabs>
                        <w:spacing w:line="244" w:lineRule="auto" w:before="85"/>
                        <w:ind w:left="305" w:right="177" w:hanging="18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Discontinue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PEMGARDA</w:t>
                      </w:r>
                      <w:r>
                        <w:rPr>
                          <w:b/>
                          <w:color w:val="40404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use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permanently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if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signs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or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symptoms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of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or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any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severe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systemic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reaction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are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observed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and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initiate appropriate medications and/or supportive therapy.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14:paraId="65A0BBEA" w14:textId="77777777" w:rsidR="000956C5" w:rsidRDefault="000956C5">
      <w:pPr>
        <w:pStyle w:val="BodyText"/>
        <w:spacing w:before="2"/>
      </w:pPr>
    </w:p>
    <w:p w14:paraId="6255EC94" w14:textId="77777777" w:rsidR="000956C5" w:rsidRDefault="00000000">
      <w:pPr>
        <w:spacing w:before="1"/>
        <w:ind w:left="120"/>
        <w:rPr>
          <w:b/>
          <w:sz w:val="10"/>
        </w:rPr>
      </w:pPr>
      <w:r>
        <w:rPr>
          <w:b/>
          <w:color w:val="92282C"/>
          <w:spacing w:val="-2"/>
          <w:sz w:val="17"/>
        </w:rPr>
        <w:t>EMERGENCY</w:t>
      </w:r>
      <w:r>
        <w:rPr>
          <w:b/>
          <w:color w:val="92282C"/>
          <w:spacing w:val="-9"/>
          <w:sz w:val="17"/>
        </w:rPr>
        <w:t xml:space="preserve"> </w:t>
      </w:r>
      <w:r>
        <w:rPr>
          <w:b/>
          <w:color w:val="92282C"/>
          <w:spacing w:val="-2"/>
          <w:sz w:val="17"/>
        </w:rPr>
        <w:t>USE</w:t>
      </w:r>
      <w:r>
        <w:rPr>
          <w:b/>
          <w:color w:val="92282C"/>
          <w:spacing w:val="-10"/>
          <w:sz w:val="17"/>
        </w:rPr>
        <w:t xml:space="preserve"> </w:t>
      </w:r>
      <w:r>
        <w:rPr>
          <w:b/>
          <w:color w:val="92282C"/>
          <w:spacing w:val="-2"/>
          <w:sz w:val="17"/>
        </w:rPr>
        <w:t>AUTHORIZATION</w:t>
      </w:r>
      <w:r>
        <w:rPr>
          <w:b/>
          <w:color w:val="92282C"/>
          <w:spacing w:val="-4"/>
          <w:sz w:val="17"/>
        </w:rPr>
        <w:t xml:space="preserve"> </w:t>
      </w:r>
      <w:r>
        <w:rPr>
          <w:b/>
          <w:color w:val="92282C"/>
          <w:spacing w:val="-2"/>
          <w:sz w:val="17"/>
        </w:rPr>
        <w:t>(EUA)</w:t>
      </w:r>
      <w:r>
        <w:rPr>
          <w:b/>
          <w:color w:val="92282C"/>
          <w:spacing w:val="-5"/>
          <w:sz w:val="17"/>
        </w:rPr>
        <w:t xml:space="preserve"> </w:t>
      </w:r>
      <w:r>
        <w:rPr>
          <w:b/>
          <w:color w:val="92282C"/>
          <w:spacing w:val="-2"/>
          <w:sz w:val="17"/>
        </w:rPr>
        <w:t>FOR</w:t>
      </w:r>
      <w:r>
        <w:rPr>
          <w:b/>
          <w:color w:val="92282C"/>
          <w:spacing w:val="-4"/>
          <w:sz w:val="17"/>
        </w:rPr>
        <w:t xml:space="preserve"> </w:t>
      </w:r>
      <w:r>
        <w:rPr>
          <w:b/>
          <w:color w:val="92282C"/>
          <w:spacing w:val="-2"/>
          <w:sz w:val="17"/>
        </w:rPr>
        <w:t>PEMGARDA</w:t>
      </w:r>
      <w:r>
        <w:rPr>
          <w:b/>
          <w:color w:val="92282C"/>
          <w:spacing w:val="-2"/>
          <w:position w:val="6"/>
          <w:sz w:val="10"/>
        </w:rPr>
        <w:t>®</w:t>
      </w:r>
    </w:p>
    <w:p w14:paraId="1561CB2D" w14:textId="77777777" w:rsidR="000956C5" w:rsidRDefault="00000000">
      <w:pPr>
        <w:pStyle w:val="BodyText"/>
        <w:spacing w:before="84" w:line="244" w:lineRule="auto"/>
        <w:ind w:left="120" w:right="250"/>
      </w:pPr>
      <w:r>
        <w:rPr>
          <w:color w:val="404040"/>
        </w:rPr>
        <w:t>The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U.S.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Food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Drug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Administration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(FDA)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has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issued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an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Emergency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Use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Authorization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(EUA)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emergency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use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unapproved product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PEMGARDA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pre-exposure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prophylaxis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COVID-19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adults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adolescents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(12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years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age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older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weighing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at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least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40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kg):</w:t>
      </w:r>
    </w:p>
    <w:p w14:paraId="63BC35EB" w14:textId="77777777" w:rsidR="000956C5" w:rsidRDefault="00000000">
      <w:pPr>
        <w:pStyle w:val="ListParagraph"/>
        <w:numPr>
          <w:ilvl w:val="0"/>
          <w:numId w:val="2"/>
        </w:numPr>
        <w:tabs>
          <w:tab w:val="left" w:pos="299"/>
        </w:tabs>
        <w:spacing w:before="81"/>
        <w:ind w:left="299" w:hanging="179"/>
        <w:rPr>
          <w:b/>
          <w:sz w:val="17"/>
        </w:rPr>
      </w:pPr>
      <w:r>
        <w:rPr>
          <w:color w:val="404040"/>
          <w:spacing w:val="-2"/>
          <w:sz w:val="17"/>
        </w:rPr>
        <w:t>Who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are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not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currently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infected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with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SARS-CoV-2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and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who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have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not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had a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known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recent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exposure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to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an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individual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infected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with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SARS-CoV-2</w:t>
      </w:r>
      <w:r>
        <w:rPr>
          <w:color w:val="404040"/>
          <w:spacing w:val="-1"/>
          <w:sz w:val="17"/>
        </w:rPr>
        <w:t xml:space="preserve"> </w:t>
      </w:r>
      <w:r>
        <w:rPr>
          <w:b/>
          <w:color w:val="404040"/>
          <w:spacing w:val="-5"/>
          <w:sz w:val="17"/>
        </w:rPr>
        <w:t>and</w:t>
      </w:r>
    </w:p>
    <w:p w14:paraId="466D5788" w14:textId="77777777" w:rsidR="000956C5" w:rsidRDefault="00000000">
      <w:pPr>
        <w:pStyle w:val="ListParagraph"/>
        <w:numPr>
          <w:ilvl w:val="0"/>
          <w:numId w:val="2"/>
        </w:numPr>
        <w:tabs>
          <w:tab w:val="left" w:pos="299"/>
        </w:tabs>
        <w:spacing w:before="85"/>
        <w:ind w:left="299" w:hanging="179"/>
        <w:rPr>
          <w:sz w:val="17"/>
        </w:rPr>
      </w:pPr>
      <w:r>
        <w:rPr>
          <w:color w:val="404040"/>
          <w:spacing w:val="-2"/>
          <w:sz w:val="17"/>
        </w:rPr>
        <w:t>Who have moderate-to-severe immune compromise due to a medical condition or receipt of immunosuppressive medications or treatments</w:t>
      </w:r>
    </w:p>
    <w:p w14:paraId="6BC3CA1B" w14:textId="77777777" w:rsidR="000956C5" w:rsidRDefault="00000000">
      <w:pPr>
        <w:pStyle w:val="BodyText"/>
        <w:spacing w:before="4"/>
        <w:ind w:left="300"/>
      </w:pPr>
      <w:r>
        <w:rPr>
          <w:b/>
          <w:color w:val="404040"/>
        </w:rPr>
        <w:t>and</w:t>
      </w:r>
      <w:r>
        <w:rPr>
          <w:b/>
          <w:color w:val="404040"/>
          <w:spacing w:val="-12"/>
        </w:rPr>
        <w:t xml:space="preserve"> </w:t>
      </w:r>
      <w:r>
        <w:rPr>
          <w:color w:val="404040"/>
        </w:rPr>
        <w:t>are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unlikely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mount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an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adequate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response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COVID-19</w:t>
      </w:r>
      <w:r>
        <w:rPr>
          <w:color w:val="404040"/>
          <w:spacing w:val="-11"/>
        </w:rPr>
        <w:t xml:space="preserve"> </w:t>
      </w:r>
      <w:r>
        <w:rPr>
          <w:color w:val="404040"/>
          <w:spacing w:val="-2"/>
        </w:rPr>
        <w:t>vaccination.</w:t>
      </w:r>
    </w:p>
    <w:p w14:paraId="512D5582" w14:textId="77777777" w:rsidR="000956C5" w:rsidRDefault="000956C5">
      <w:pPr>
        <w:pStyle w:val="BodyText"/>
        <w:spacing w:before="227"/>
        <w:rPr>
          <w:sz w:val="20"/>
        </w:rPr>
      </w:pPr>
    </w:p>
    <w:p w14:paraId="5336450D" w14:textId="77777777" w:rsidR="000956C5" w:rsidRDefault="00000000">
      <w:pPr>
        <w:ind w:left="120"/>
        <w:rPr>
          <w:b/>
          <w:sz w:val="20"/>
        </w:rPr>
      </w:pPr>
      <w:r>
        <w:rPr>
          <w:b/>
          <w:color w:val="FFFFFF"/>
          <w:sz w:val="20"/>
        </w:rPr>
        <w:t>SEE</w:t>
      </w:r>
      <w:r>
        <w:rPr>
          <w:b/>
          <w:color w:val="FFFFFF"/>
          <w:spacing w:val="-6"/>
          <w:sz w:val="20"/>
        </w:rPr>
        <w:t xml:space="preserve"> </w:t>
      </w:r>
      <w:r>
        <w:rPr>
          <w:b/>
          <w:color w:val="FFFFFF"/>
          <w:sz w:val="20"/>
        </w:rPr>
        <w:t>PAGE</w:t>
      </w:r>
      <w:r>
        <w:rPr>
          <w:b/>
          <w:color w:val="FFFFFF"/>
          <w:spacing w:val="-4"/>
          <w:sz w:val="20"/>
        </w:rPr>
        <w:t xml:space="preserve"> </w:t>
      </w:r>
      <w:r>
        <w:rPr>
          <w:b/>
          <w:color w:val="FFFFFF"/>
          <w:sz w:val="20"/>
        </w:rPr>
        <w:t>2</w:t>
      </w:r>
      <w:r>
        <w:rPr>
          <w:b/>
          <w:color w:val="FFFFFF"/>
          <w:spacing w:val="-4"/>
          <w:sz w:val="20"/>
        </w:rPr>
        <w:t xml:space="preserve"> </w:t>
      </w:r>
      <w:r>
        <w:rPr>
          <w:b/>
          <w:color w:val="FFFFFF"/>
          <w:sz w:val="20"/>
        </w:rPr>
        <w:t>FOR</w:t>
      </w:r>
      <w:r>
        <w:rPr>
          <w:b/>
          <w:color w:val="FFFFFF"/>
          <w:spacing w:val="-11"/>
          <w:sz w:val="20"/>
        </w:rPr>
        <w:t xml:space="preserve"> </w:t>
      </w:r>
      <w:r>
        <w:rPr>
          <w:b/>
          <w:color w:val="FFFFFF"/>
          <w:sz w:val="20"/>
        </w:rPr>
        <w:t>A</w:t>
      </w:r>
      <w:r>
        <w:rPr>
          <w:b/>
          <w:color w:val="FFFFFF"/>
          <w:spacing w:val="-11"/>
          <w:sz w:val="20"/>
        </w:rPr>
        <w:t xml:space="preserve"> </w:t>
      </w:r>
      <w:r>
        <w:rPr>
          <w:b/>
          <w:color w:val="FFFFFF"/>
          <w:sz w:val="20"/>
        </w:rPr>
        <w:t>TEMPLATE</w:t>
      </w:r>
      <w:r>
        <w:rPr>
          <w:b/>
          <w:color w:val="FFFFFF"/>
          <w:spacing w:val="-4"/>
          <w:sz w:val="20"/>
        </w:rPr>
        <w:t xml:space="preserve"> </w:t>
      </w:r>
      <w:r>
        <w:rPr>
          <w:b/>
          <w:color w:val="FFFFFF"/>
          <w:sz w:val="20"/>
        </w:rPr>
        <w:t>SHOWING</w:t>
      </w:r>
      <w:r>
        <w:rPr>
          <w:b/>
          <w:color w:val="FFFFFF"/>
          <w:spacing w:val="-11"/>
          <w:sz w:val="20"/>
        </w:rPr>
        <w:t xml:space="preserve"> </w:t>
      </w:r>
      <w:r>
        <w:rPr>
          <w:b/>
          <w:color w:val="FFFFFF"/>
          <w:sz w:val="20"/>
        </w:rPr>
        <w:t>A</w:t>
      </w:r>
      <w:r>
        <w:rPr>
          <w:b/>
          <w:color w:val="FFFFFF"/>
          <w:spacing w:val="-11"/>
          <w:sz w:val="20"/>
        </w:rPr>
        <w:t xml:space="preserve"> </w:t>
      </w:r>
      <w:r>
        <w:rPr>
          <w:b/>
          <w:color w:val="FFFFFF"/>
          <w:sz w:val="20"/>
        </w:rPr>
        <w:t>SAMPLE</w:t>
      </w:r>
      <w:r>
        <w:rPr>
          <w:b/>
          <w:color w:val="FFFFFF"/>
          <w:spacing w:val="-4"/>
          <w:sz w:val="20"/>
        </w:rPr>
        <w:t xml:space="preserve"> </w:t>
      </w:r>
      <w:r>
        <w:rPr>
          <w:b/>
          <w:color w:val="FFFFFF"/>
          <w:sz w:val="20"/>
        </w:rPr>
        <w:t>LETTER</w:t>
      </w:r>
      <w:r>
        <w:rPr>
          <w:b/>
          <w:color w:val="FFFFFF"/>
          <w:spacing w:val="-3"/>
          <w:sz w:val="20"/>
        </w:rPr>
        <w:t xml:space="preserve"> </w:t>
      </w:r>
      <w:r>
        <w:rPr>
          <w:b/>
          <w:color w:val="FFFFFF"/>
          <w:sz w:val="20"/>
        </w:rPr>
        <w:t>OF</w:t>
      </w:r>
      <w:r>
        <w:rPr>
          <w:b/>
          <w:color w:val="FFFFFF"/>
          <w:spacing w:val="-4"/>
          <w:sz w:val="20"/>
        </w:rPr>
        <w:t xml:space="preserve"> </w:t>
      </w:r>
      <w:r>
        <w:rPr>
          <w:b/>
          <w:color w:val="FFFFFF"/>
          <w:sz w:val="20"/>
        </w:rPr>
        <w:t>MEDICAL</w:t>
      </w:r>
      <w:r>
        <w:rPr>
          <w:b/>
          <w:color w:val="FFFFFF"/>
          <w:spacing w:val="-7"/>
          <w:sz w:val="20"/>
        </w:rPr>
        <w:t xml:space="preserve"> </w:t>
      </w:r>
      <w:r>
        <w:rPr>
          <w:b/>
          <w:color w:val="FFFFFF"/>
          <w:spacing w:val="-2"/>
          <w:sz w:val="20"/>
        </w:rPr>
        <w:t>NECESSITY</w:t>
      </w:r>
    </w:p>
    <w:p w14:paraId="6403E1FB" w14:textId="77777777" w:rsidR="000956C5" w:rsidRDefault="000956C5">
      <w:pPr>
        <w:pStyle w:val="BodyText"/>
        <w:rPr>
          <w:b/>
          <w:sz w:val="18"/>
        </w:rPr>
      </w:pPr>
    </w:p>
    <w:p w14:paraId="0401475C" w14:textId="77777777" w:rsidR="000956C5" w:rsidRDefault="000956C5">
      <w:pPr>
        <w:pStyle w:val="BodyText"/>
        <w:rPr>
          <w:b/>
          <w:sz w:val="18"/>
        </w:rPr>
      </w:pPr>
    </w:p>
    <w:p w14:paraId="401B3A7C" w14:textId="77777777" w:rsidR="000956C5" w:rsidRDefault="000956C5">
      <w:pPr>
        <w:pStyle w:val="BodyText"/>
        <w:spacing w:before="82"/>
        <w:rPr>
          <w:b/>
          <w:sz w:val="18"/>
        </w:rPr>
      </w:pPr>
    </w:p>
    <w:p w14:paraId="6F9F8B60" w14:textId="77777777" w:rsidR="000956C5" w:rsidRDefault="00000000">
      <w:pPr>
        <w:spacing w:before="1"/>
        <w:ind w:left="120"/>
        <w:rPr>
          <w:b/>
          <w:sz w:val="18"/>
        </w:rPr>
      </w:pPr>
      <w:r>
        <w:rPr>
          <w:b/>
          <w:color w:val="92282C"/>
          <w:sz w:val="18"/>
        </w:rPr>
        <w:t>Please</w:t>
      </w:r>
      <w:r>
        <w:rPr>
          <w:b/>
          <w:color w:val="92282C"/>
          <w:spacing w:val="-3"/>
          <w:sz w:val="18"/>
        </w:rPr>
        <w:t xml:space="preserve"> </w:t>
      </w:r>
      <w:r>
        <w:rPr>
          <w:b/>
          <w:color w:val="92282C"/>
          <w:sz w:val="18"/>
        </w:rPr>
        <w:t>see</w:t>
      </w:r>
      <w:r>
        <w:rPr>
          <w:b/>
          <w:color w:val="92282C"/>
          <w:spacing w:val="-3"/>
          <w:sz w:val="18"/>
        </w:rPr>
        <w:t xml:space="preserve"> </w:t>
      </w:r>
      <w:r>
        <w:rPr>
          <w:b/>
          <w:color w:val="92282C"/>
          <w:sz w:val="18"/>
        </w:rPr>
        <w:t>full</w:t>
      </w:r>
      <w:r>
        <w:rPr>
          <w:b/>
          <w:color w:val="92282C"/>
          <w:spacing w:val="-2"/>
          <w:sz w:val="18"/>
        </w:rPr>
        <w:t xml:space="preserve"> </w:t>
      </w:r>
      <w:r>
        <w:rPr>
          <w:b/>
          <w:color w:val="92282C"/>
          <w:sz w:val="18"/>
        </w:rPr>
        <w:t>Important</w:t>
      </w:r>
      <w:r>
        <w:rPr>
          <w:b/>
          <w:color w:val="92282C"/>
          <w:spacing w:val="-3"/>
          <w:sz w:val="18"/>
        </w:rPr>
        <w:t xml:space="preserve"> </w:t>
      </w:r>
      <w:r>
        <w:rPr>
          <w:b/>
          <w:color w:val="92282C"/>
          <w:sz w:val="18"/>
        </w:rPr>
        <w:t>Safety</w:t>
      </w:r>
      <w:r>
        <w:rPr>
          <w:b/>
          <w:color w:val="92282C"/>
          <w:spacing w:val="-2"/>
          <w:sz w:val="18"/>
        </w:rPr>
        <w:t xml:space="preserve"> </w:t>
      </w:r>
      <w:r>
        <w:rPr>
          <w:b/>
          <w:color w:val="92282C"/>
          <w:sz w:val="18"/>
        </w:rPr>
        <w:t>Information,</w:t>
      </w:r>
      <w:r>
        <w:rPr>
          <w:b/>
          <w:color w:val="92282C"/>
          <w:spacing w:val="-3"/>
          <w:sz w:val="18"/>
        </w:rPr>
        <w:t xml:space="preserve"> </w:t>
      </w:r>
      <w:r>
        <w:rPr>
          <w:b/>
          <w:color w:val="92282C"/>
          <w:sz w:val="18"/>
        </w:rPr>
        <w:t>including</w:t>
      </w:r>
      <w:r>
        <w:rPr>
          <w:b/>
          <w:color w:val="92282C"/>
          <w:spacing w:val="-2"/>
          <w:sz w:val="18"/>
        </w:rPr>
        <w:t xml:space="preserve"> </w:t>
      </w:r>
      <w:r>
        <w:rPr>
          <w:b/>
          <w:color w:val="92282C"/>
          <w:sz w:val="18"/>
        </w:rPr>
        <w:t>limitations</w:t>
      </w:r>
      <w:r>
        <w:rPr>
          <w:b/>
          <w:color w:val="92282C"/>
          <w:spacing w:val="-3"/>
          <w:sz w:val="18"/>
        </w:rPr>
        <w:t xml:space="preserve"> </w:t>
      </w:r>
      <w:r>
        <w:rPr>
          <w:b/>
          <w:color w:val="92282C"/>
          <w:sz w:val="18"/>
        </w:rPr>
        <w:t>and</w:t>
      </w:r>
      <w:r>
        <w:rPr>
          <w:b/>
          <w:color w:val="92282C"/>
          <w:spacing w:val="-2"/>
          <w:sz w:val="18"/>
        </w:rPr>
        <w:t xml:space="preserve"> </w:t>
      </w:r>
      <w:r>
        <w:rPr>
          <w:b/>
          <w:color w:val="92282C"/>
          <w:sz w:val="18"/>
        </w:rPr>
        <w:t>Boxed</w:t>
      </w:r>
      <w:r>
        <w:rPr>
          <w:b/>
          <w:color w:val="92282C"/>
          <w:spacing w:val="-3"/>
          <w:sz w:val="18"/>
        </w:rPr>
        <w:t xml:space="preserve"> </w:t>
      </w:r>
      <w:r>
        <w:rPr>
          <w:b/>
          <w:color w:val="92282C"/>
          <w:sz w:val="18"/>
        </w:rPr>
        <w:t>Warning,</w:t>
      </w:r>
      <w:r>
        <w:rPr>
          <w:b/>
          <w:color w:val="92282C"/>
          <w:spacing w:val="-2"/>
          <w:sz w:val="18"/>
        </w:rPr>
        <w:t xml:space="preserve"> </w:t>
      </w:r>
      <w:r>
        <w:rPr>
          <w:b/>
          <w:color w:val="92282C"/>
          <w:sz w:val="18"/>
        </w:rPr>
        <w:t>on</w:t>
      </w:r>
      <w:r>
        <w:rPr>
          <w:b/>
          <w:color w:val="92282C"/>
          <w:spacing w:val="-3"/>
          <w:sz w:val="18"/>
        </w:rPr>
        <w:t xml:space="preserve"> </w:t>
      </w:r>
      <w:r>
        <w:rPr>
          <w:b/>
          <w:color w:val="92282C"/>
          <w:sz w:val="18"/>
        </w:rPr>
        <w:t>page</w:t>
      </w:r>
      <w:r>
        <w:rPr>
          <w:b/>
          <w:color w:val="92282C"/>
          <w:spacing w:val="-2"/>
          <w:sz w:val="18"/>
        </w:rPr>
        <w:t xml:space="preserve"> </w:t>
      </w:r>
      <w:r>
        <w:rPr>
          <w:b/>
          <w:color w:val="92282C"/>
          <w:spacing w:val="-5"/>
          <w:sz w:val="18"/>
        </w:rPr>
        <w:t>3.</w:t>
      </w:r>
    </w:p>
    <w:p w14:paraId="56B2C408" w14:textId="77777777" w:rsidR="000956C5" w:rsidRDefault="000956C5">
      <w:pPr>
        <w:rPr>
          <w:sz w:val="18"/>
        </w:rPr>
        <w:sectPr w:rsidR="000956C5">
          <w:type w:val="continuous"/>
          <w:pgSz w:w="12240" w:h="15840"/>
          <w:pgMar w:top="0" w:right="540" w:bottom="0" w:left="600" w:header="720" w:footer="720" w:gutter="0"/>
          <w:cols w:space="720"/>
        </w:sectPr>
      </w:pPr>
    </w:p>
    <w:p w14:paraId="23173ECD" w14:textId="77777777" w:rsidR="000956C5" w:rsidRDefault="00000000">
      <w:pPr>
        <w:spacing w:before="71"/>
        <w:ind w:left="118"/>
      </w:pPr>
      <w:r>
        <w:rPr>
          <w:color w:val="EC008B"/>
        </w:rPr>
        <w:lastRenderedPageBreak/>
        <w:t>[INSERT</w:t>
      </w:r>
      <w:r>
        <w:rPr>
          <w:color w:val="EC008B"/>
          <w:spacing w:val="-11"/>
        </w:rPr>
        <w:t xml:space="preserve"> </w:t>
      </w:r>
      <w:r>
        <w:rPr>
          <w:color w:val="EC008B"/>
        </w:rPr>
        <w:t>ON</w:t>
      </w:r>
      <w:r>
        <w:rPr>
          <w:color w:val="EC008B"/>
          <w:spacing w:val="-7"/>
        </w:rPr>
        <w:t xml:space="preserve"> </w:t>
      </w:r>
      <w:r>
        <w:rPr>
          <w:color w:val="EC008B"/>
        </w:rPr>
        <w:t>PRESCRIBER</w:t>
      </w:r>
      <w:r>
        <w:rPr>
          <w:color w:val="EC008B"/>
          <w:spacing w:val="-6"/>
        </w:rPr>
        <w:t xml:space="preserve"> </w:t>
      </w:r>
      <w:r>
        <w:rPr>
          <w:color w:val="EC008B"/>
          <w:spacing w:val="-2"/>
        </w:rPr>
        <w:t>LETTERHEAD]</w:t>
      </w:r>
    </w:p>
    <w:p w14:paraId="4DD0F46C" w14:textId="77777777" w:rsidR="000956C5" w:rsidRDefault="00000000">
      <w:pPr>
        <w:spacing w:before="11"/>
        <w:ind w:left="118"/>
      </w:pPr>
      <w:r>
        <w:rPr>
          <w:color w:val="404040"/>
        </w:rPr>
        <w:t>Re: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Letter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Medical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Necessity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PEMGARDA</w:t>
      </w:r>
      <w:r>
        <w:rPr>
          <w:color w:val="404040"/>
          <w:position w:val="7"/>
          <w:sz w:val="13"/>
        </w:rPr>
        <w:t>®</w:t>
      </w:r>
      <w:r>
        <w:rPr>
          <w:color w:val="404040"/>
          <w:spacing w:val="23"/>
          <w:position w:val="7"/>
          <w:sz w:val="13"/>
        </w:rPr>
        <w:t xml:space="preserve"> </w:t>
      </w:r>
      <w:r>
        <w:rPr>
          <w:color w:val="404040"/>
          <w:spacing w:val="-2"/>
        </w:rPr>
        <w:t>(</w:t>
      </w:r>
      <w:proofErr w:type="spellStart"/>
      <w:r>
        <w:rPr>
          <w:color w:val="404040"/>
          <w:spacing w:val="-2"/>
        </w:rPr>
        <w:t>pemivibart</w:t>
      </w:r>
      <w:proofErr w:type="spellEnd"/>
      <w:r>
        <w:rPr>
          <w:color w:val="404040"/>
          <w:spacing w:val="-2"/>
        </w:rPr>
        <w:t>)</w:t>
      </w:r>
    </w:p>
    <w:p w14:paraId="643DA4AE" w14:textId="77777777" w:rsidR="000956C5" w:rsidRDefault="000956C5">
      <w:pPr>
        <w:pStyle w:val="BodyText"/>
        <w:spacing w:before="6"/>
        <w:rPr>
          <w:sz w:val="18"/>
        </w:rPr>
      </w:pPr>
    </w:p>
    <w:p w14:paraId="2BE3920F" w14:textId="77777777" w:rsidR="000956C5" w:rsidRDefault="000956C5">
      <w:pPr>
        <w:rPr>
          <w:sz w:val="18"/>
        </w:rPr>
        <w:sectPr w:rsidR="000956C5">
          <w:pgSz w:w="12240" w:h="15840"/>
          <w:pgMar w:top="1080" w:right="540" w:bottom="280" w:left="600" w:header="720" w:footer="720" w:gutter="0"/>
          <w:cols w:space="720"/>
        </w:sectPr>
      </w:pPr>
    </w:p>
    <w:p w14:paraId="54672409" w14:textId="77777777" w:rsidR="000956C5" w:rsidRDefault="00000000">
      <w:pPr>
        <w:spacing w:before="93"/>
        <w:ind w:left="118"/>
      </w:pPr>
      <w:r>
        <w:rPr>
          <w:color w:val="EC008B"/>
          <w:spacing w:val="-2"/>
        </w:rPr>
        <w:t>[Date]</w:t>
      </w:r>
    </w:p>
    <w:p w14:paraId="13DE5E44" w14:textId="77777777" w:rsidR="000956C5" w:rsidRDefault="00000000">
      <w:pPr>
        <w:spacing w:before="153"/>
        <w:ind w:left="118"/>
        <w:jc w:val="both"/>
      </w:pPr>
      <w:r>
        <w:rPr>
          <w:color w:val="EC008B"/>
        </w:rPr>
        <w:t>[Health</w:t>
      </w:r>
      <w:r>
        <w:rPr>
          <w:color w:val="EC008B"/>
          <w:spacing w:val="-5"/>
        </w:rPr>
        <w:t xml:space="preserve"> </w:t>
      </w:r>
      <w:r>
        <w:rPr>
          <w:color w:val="EC008B"/>
        </w:rPr>
        <w:t>plan</w:t>
      </w:r>
      <w:r>
        <w:rPr>
          <w:color w:val="EC008B"/>
          <w:spacing w:val="-4"/>
        </w:rPr>
        <w:t xml:space="preserve"> </w:t>
      </w:r>
      <w:r>
        <w:rPr>
          <w:color w:val="EC008B"/>
          <w:spacing w:val="-2"/>
        </w:rPr>
        <w:t>name]</w:t>
      </w:r>
    </w:p>
    <w:p w14:paraId="54D306E2" w14:textId="77777777" w:rsidR="000956C5" w:rsidRDefault="00000000">
      <w:pPr>
        <w:spacing w:before="88" w:line="324" w:lineRule="auto"/>
        <w:ind w:left="118" w:right="38"/>
        <w:jc w:val="both"/>
      </w:pPr>
      <w:r>
        <w:rPr>
          <w:color w:val="404040"/>
        </w:rPr>
        <w:t>Attn:</w:t>
      </w:r>
      <w:r>
        <w:rPr>
          <w:color w:val="404040"/>
          <w:spacing w:val="-9"/>
        </w:rPr>
        <w:t xml:space="preserve"> </w:t>
      </w:r>
      <w:r>
        <w:rPr>
          <w:color w:val="EC008B"/>
        </w:rPr>
        <w:t>[Name</w:t>
      </w:r>
      <w:r>
        <w:rPr>
          <w:color w:val="EC008B"/>
          <w:spacing w:val="-8"/>
        </w:rPr>
        <w:t xml:space="preserve"> </w:t>
      </w:r>
      <w:r>
        <w:rPr>
          <w:color w:val="EC008B"/>
        </w:rPr>
        <w:t>of</w:t>
      </w:r>
      <w:r>
        <w:rPr>
          <w:color w:val="EC008B"/>
          <w:spacing w:val="-8"/>
        </w:rPr>
        <w:t xml:space="preserve"> </w:t>
      </w:r>
      <w:r>
        <w:rPr>
          <w:color w:val="EC008B"/>
        </w:rPr>
        <w:t>prior</w:t>
      </w:r>
      <w:r>
        <w:rPr>
          <w:color w:val="EC008B"/>
          <w:spacing w:val="-8"/>
        </w:rPr>
        <w:t xml:space="preserve"> </w:t>
      </w:r>
      <w:r>
        <w:rPr>
          <w:color w:val="EC008B"/>
        </w:rPr>
        <w:t>authorization</w:t>
      </w:r>
      <w:r>
        <w:rPr>
          <w:color w:val="EC008B"/>
          <w:spacing w:val="-8"/>
        </w:rPr>
        <w:t xml:space="preserve"> </w:t>
      </w:r>
      <w:r>
        <w:rPr>
          <w:color w:val="EC008B"/>
        </w:rPr>
        <w:t>department] [Contact name (if available)]</w:t>
      </w:r>
    </w:p>
    <w:p w14:paraId="3EBBDE13" w14:textId="77777777" w:rsidR="000956C5" w:rsidRDefault="00000000">
      <w:pPr>
        <w:spacing w:line="324" w:lineRule="auto"/>
        <w:ind w:left="118" w:right="2239"/>
        <w:jc w:val="both"/>
      </w:pPr>
      <w:r>
        <w:rPr>
          <w:color w:val="EC008B"/>
        </w:rPr>
        <w:t>[Health</w:t>
      </w:r>
      <w:r>
        <w:rPr>
          <w:color w:val="EC008B"/>
          <w:spacing w:val="-13"/>
        </w:rPr>
        <w:t xml:space="preserve"> </w:t>
      </w:r>
      <w:r>
        <w:rPr>
          <w:color w:val="EC008B"/>
        </w:rPr>
        <w:t>plan</w:t>
      </w:r>
      <w:r>
        <w:rPr>
          <w:color w:val="EC008B"/>
          <w:spacing w:val="-13"/>
        </w:rPr>
        <w:t xml:space="preserve"> </w:t>
      </w:r>
      <w:r>
        <w:rPr>
          <w:color w:val="EC008B"/>
        </w:rPr>
        <w:t>address</w:t>
      </w:r>
      <w:r>
        <w:rPr>
          <w:color w:val="EC008B"/>
          <w:spacing w:val="-13"/>
        </w:rPr>
        <w:t xml:space="preserve"> </w:t>
      </w:r>
      <w:r>
        <w:rPr>
          <w:color w:val="EC008B"/>
        </w:rPr>
        <w:t>1] [Health</w:t>
      </w:r>
      <w:r>
        <w:rPr>
          <w:color w:val="EC008B"/>
          <w:spacing w:val="-13"/>
        </w:rPr>
        <w:t xml:space="preserve"> </w:t>
      </w:r>
      <w:r>
        <w:rPr>
          <w:color w:val="EC008B"/>
        </w:rPr>
        <w:t>plan</w:t>
      </w:r>
      <w:r>
        <w:rPr>
          <w:color w:val="EC008B"/>
          <w:spacing w:val="-13"/>
        </w:rPr>
        <w:t xml:space="preserve"> </w:t>
      </w:r>
      <w:r>
        <w:rPr>
          <w:color w:val="EC008B"/>
        </w:rPr>
        <w:t>address</w:t>
      </w:r>
      <w:r>
        <w:rPr>
          <w:color w:val="EC008B"/>
          <w:spacing w:val="-13"/>
        </w:rPr>
        <w:t xml:space="preserve"> </w:t>
      </w:r>
      <w:r>
        <w:rPr>
          <w:color w:val="EC008B"/>
        </w:rPr>
        <w:t>2] [City, State, Zip code]</w:t>
      </w:r>
    </w:p>
    <w:p w14:paraId="48434DCD" w14:textId="77777777" w:rsidR="000956C5" w:rsidRDefault="00000000">
      <w:pPr>
        <w:spacing w:before="246"/>
      </w:pPr>
      <w:r>
        <w:br w:type="column"/>
      </w:r>
    </w:p>
    <w:p w14:paraId="590C9593" w14:textId="77777777" w:rsidR="000956C5" w:rsidRDefault="00000000">
      <w:pPr>
        <w:spacing w:line="324" w:lineRule="auto"/>
        <w:ind w:left="118" w:right="4060"/>
      </w:pPr>
      <w:r>
        <w:rPr>
          <w:color w:val="EC008B"/>
        </w:rPr>
        <w:t>[Patient</w:t>
      </w:r>
      <w:r>
        <w:rPr>
          <w:color w:val="EC008B"/>
          <w:spacing w:val="-16"/>
        </w:rPr>
        <w:t xml:space="preserve"> </w:t>
      </w:r>
      <w:r>
        <w:rPr>
          <w:color w:val="EC008B"/>
        </w:rPr>
        <w:t>name] [Date of birth]</w:t>
      </w:r>
    </w:p>
    <w:p w14:paraId="52D31C04" w14:textId="77777777" w:rsidR="000956C5" w:rsidRDefault="00000000">
      <w:pPr>
        <w:spacing w:line="324" w:lineRule="auto"/>
        <w:ind w:left="118" w:right="2440"/>
      </w:pPr>
      <w:r>
        <w:rPr>
          <w:color w:val="EC008B"/>
        </w:rPr>
        <w:t>[Insurance ID number] [Insurance</w:t>
      </w:r>
      <w:r>
        <w:rPr>
          <w:color w:val="EC008B"/>
          <w:spacing w:val="-16"/>
        </w:rPr>
        <w:t xml:space="preserve"> </w:t>
      </w:r>
      <w:r>
        <w:rPr>
          <w:color w:val="EC008B"/>
        </w:rPr>
        <w:t>group</w:t>
      </w:r>
      <w:r>
        <w:rPr>
          <w:color w:val="EC008B"/>
          <w:spacing w:val="-15"/>
        </w:rPr>
        <w:t xml:space="preserve"> </w:t>
      </w:r>
      <w:r>
        <w:rPr>
          <w:color w:val="EC008B"/>
        </w:rPr>
        <w:t>number] [Case ID number]</w:t>
      </w:r>
    </w:p>
    <w:p w14:paraId="07E6A9B6" w14:textId="77777777" w:rsidR="000956C5" w:rsidRDefault="000956C5">
      <w:pPr>
        <w:spacing w:line="324" w:lineRule="auto"/>
        <w:sectPr w:rsidR="000956C5">
          <w:type w:val="continuous"/>
          <w:pgSz w:w="12240" w:h="15840"/>
          <w:pgMar w:top="0" w:right="540" w:bottom="0" w:left="600" w:header="720" w:footer="720" w:gutter="0"/>
          <w:cols w:num="2" w:space="720" w:equalWidth="0">
            <w:col w:w="4623" w:space="876"/>
            <w:col w:w="5601"/>
          </w:cols>
        </w:sectPr>
      </w:pPr>
    </w:p>
    <w:p w14:paraId="37095FF1" w14:textId="77777777" w:rsidR="000956C5" w:rsidRDefault="000956C5">
      <w:pPr>
        <w:pStyle w:val="BodyText"/>
        <w:spacing w:before="36"/>
        <w:rPr>
          <w:sz w:val="22"/>
        </w:rPr>
      </w:pPr>
    </w:p>
    <w:p w14:paraId="7DB27C8F" w14:textId="77777777" w:rsidR="000956C5" w:rsidRDefault="00000000">
      <w:pPr>
        <w:spacing w:before="1"/>
        <w:ind w:left="118"/>
      </w:pPr>
      <w:r>
        <w:rPr>
          <w:color w:val="404040"/>
        </w:rPr>
        <w:t>Dear</w:t>
      </w:r>
      <w:r>
        <w:rPr>
          <w:color w:val="404040"/>
          <w:spacing w:val="-4"/>
        </w:rPr>
        <w:t xml:space="preserve"> </w:t>
      </w:r>
      <w:r>
        <w:rPr>
          <w:color w:val="EC008B"/>
        </w:rPr>
        <w:t>[Contact</w:t>
      </w:r>
      <w:r>
        <w:rPr>
          <w:color w:val="EC008B"/>
          <w:spacing w:val="-4"/>
        </w:rPr>
        <w:t xml:space="preserve"> </w:t>
      </w:r>
      <w:r>
        <w:rPr>
          <w:color w:val="EC008B"/>
        </w:rPr>
        <w:t>Name/Medical</w:t>
      </w:r>
      <w:r>
        <w:rPr>
          <w:color w:val="EC008B"/>
          <w:spacing w:val="-3"/>
        </w:rPr>
        <w:t xml:space="preserve"> </w:t>
      </w:r>
      <w:r>
        <w:rPr>
          <w:color w:val="EC008B"/>
          <w:spacing w:val="-2"/>
        </w:rPr>
        <w:t>director]</w:t>
      </w:r>
      <w:r>
        <w:rPr>
          <w:color w:val="404040"/>
          <w:spacing w:val="-2"/>
        </w:rPr>
        <w:t>,</w:t>
      </w:r>
    </w:p>
    <w:p w14:paraId="43617C40" w14:textId="77777777" w:rsidR="000956C5" w:rsidRDefault="00000000">
      <w:pPr>
        <w:spacing w:before="153" w:line="249" w:lineRule="auto"/>
        <w:ind w:left="118" w:right="574"/>
      </w:pPr>
      <w:r>
        <w:rPr>
          <w:color w:val="404040"/>
        </w:rPr>
        <w:t xml:space="preserve">This letter is sent on behalf of </w:t>
      </w:r>
      <w:r>
        <w:rPr>
          <w:color w:val="EC008B"/>
        </w:rPr>
        <w:t xml:space="preserve">[patient’s name] </w:t>
      </w:r>
      <w:r>
        <w:rPr>
          <w:color w:val="404040"/>
        </w:rPr>
        <w:t xml:space="preserve">to </w:t>
      </w:r>
      <w:r>
        <w:rPr>
          <w:color w:val="EC008B"/>
        </w:rPr>
        <w:t>[request a medical exception for/request a prior authorization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of/document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the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medical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necessity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for]</w:t>
      </w:r>
      <w:r>
        <w:rPr>
          <w:color w:val="EC008B"/>
          <w:spacing w:val="-3"/>
        </w:rPr>
        <w:t xml:space="preserve"> </w:t>
      </w:r>
      <w:r>
        <w:rPr>
          <w:color w:val="404040"/>
        </w:rPr>
        <w:t>PEMGARDA</w:t>
      </w:r>
      <w:r>
        <w:rPr>
          <w:color w:val="404040"/>
          <w:position w:val="7"/>
          <w:sz w:val="13"/>
        </w:rPr>
        <w:t>®</w:t>
      </w:r>
      <w:r>
        <w:rPr>
          <w:color w:val="404040"/>
          <w:spacing w:val="21"/>
          <w:position w:val="7"/>
          <w:sz w:val="13"/>
        </w:rPr>
        <w:t xml:space="preserve"> </w:t>
      </w:r>
      <w:r>
        <w:rPr>
          <w:color w:val="404040"/>
        </w:rPr>
        <w:t>(</w:t>
      </w:r>
      <w:proofErr w:type="spellStart"/>
      <w:r>
        <w:rPr>
          <w:color w:val="404040"/>
        </w:rPr>
        <w:t>pemivibart</w:t>
      </w:r>
      <w:proofErr w:type="spellEnd"/>
      <w:r>
        <w:rPr>
          <w:color w:val="404040"/>
        </w:rPr>
        <w:t>)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my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patient.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I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am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writing to document my patient’s medical history and diagnosis and summarize my treatment rationale.</w:t>
      </w:r>
    </w:p>
    <w:p w14:paraId="0DE8784C" w14:textId="77777777" w:rsidR="000956C5" w:rsidRDefault="00000000">
      <w:pPr>
        <w:pStyle w:val="Heading1"/>
        <w:spacing w:before="232"/>
      </w:pPr>
      <w:r>
        <w:rPr>
          <w:color w:val="404040"/>
        </w:rPr>
        <w:t xml:space="preserve">Patient Clinical </w:t>
      </w:r>
      <w:r>
        <w:rPr>
          <w:color w:val="404040"/>
          <w:spacing w:val="-2"/>
        </w:rPr>
        <w:t>History</w:t>
      </w:r>
    </w:p>
    <w:p w14:paraId="2A5BB54E" w14:textId="77777777" w:rsidR="000956C5" w:rsidRDefault="00000000">
      <w:pPr>
        <w:spacing w:before="76" w:line="249" w:lineRule="auto"/>
        <w:ind w:left="118" w:right="536"/>
      </w:pPr>
      <w:r>
        <w:rPr>
          <w:color w:val="EC008B"/>
        </w:rPr>
        <w:t xml:space="preserve">[Patent’s name] </w:t>
      </w:r>
      <w:r>
        <w:rPr>
          <w:color w:val="404040"/>
        </w:rPr>
        <w:t xml:space="preserve">is </w:t>
      </w:r>
      <w:r>
        <w:rPr>
          <w:color w:val="EC008B"/>
        </w:rPr>
        <w:t>[a/an] [age]</w:t>
      </w:r>
      <w:r>
        <w:rPr>
          <w:color w:val="404040"/>
        </w:rPr>
        <w:t xml:space="preserve">-year-old </w:t>
      </w:r>
      <w:r>
        <w:rPr>
          <w:color w:val="EC008B"/>
        </w:rPr>
        <w:t xml:space="preserve">[male/female] </w:t>
      </w:r>
      <w:r>
        <w:rPr>
          <w:color w:val="404040"/>
        </w:rPr>
        <w:t xml:space="preserve">who has moderate-to-severe immune compromise due to </w:t>
      </w:r>
      <w:r>
        <w:rPr>
          <w:color w:val="EC008B"/>
        </w:rPr>
        <w:t xml:space="preserve">[detail medical condition or immunosuppressive medications or treatment] </w:t>
      </w:r>
      <w:r>
        <w:rPr>
          <w:color w:val="404040"/>
        </w:rPr>
        <w:t>and is unlikely to mount an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adequate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immune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response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COVID-19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vaccination.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This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patient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has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been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under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my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care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since</w:t>
      </w:r>
      <w:r>
        <w:rPr>
          <w:color w:val="404040"/>
          <w:spacing w:val="-4"/>
        </w:rPr>
        <w:t xml:space="preserve"> </w:t>
      </w:r>
      <w:r>
        <w:rPr>
          <w:color w:val="EC008B"/>
        </w:rPr>
        <w:t>[date]</w:t>
      </w:r>
      <w:r>
        <w:rPr>
          <w:color w:val="404040"/>
        </w:rPr>
        <w:t>.</w:t>
      </w:r>
    </w:p>
    <w:p w14:paraId="1B4745EF" w14:textId="77777777" w:rsidR="000956C5" w:rsidRDefault="00000000">
      <w:pPr>
        <w:spacing w:before="145" w:line="249" w:lineRule="auto"/>
        <w:ind w:left="118" w:right="574"/>
      </w:pPr>
      <w:r>
        <w:rPr>
          <w:color w:val="EC008B"/>
        </w:rPr>
        <w:t>[Provide any other information that in your professional medical judgment is relevant, including but not limited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to</w:t>
      </w:r>
      <w:r>
        <w:rPr>
          <w:color w:val="EC008B"/>
          <w:spacing w:val="-3"/>
        </w:rPr>
        <w:t xml:space="preserve"> </w:t>
      </w:r>
      <w:proofErr w:type="gramStart"/>
      <w:r>
        <w:rPr>
          <w:color w:val="EC008B"/>
        </w:rPr>
        <w:t>a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brief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summary</w:t>
      </w:r>
      <w:proofErr w:type="gramEnd"/>
      <w:r>
        <w:rPr>
          <w:color w:val="EC008B"/>
          <w:spacing w:val="-3"/>
        </w:rPr>
        <w:t xml:space="preserve"> </w:t>
      </w:r>
      <w:r>
        <w:rPr>
          <w:color w:val="EC008B"/>
        </w:rPr>
        <w:t>of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patient’s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medical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history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and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what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factors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led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you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to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recommend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the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use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 xml:space="preserve">of </w:t>
      </w:r>
      <w:r>
        <w:rPr>
          <w:color w:val="EC008B"/>
          <w:spacing w:val="-2"/>
        </w:rPr>
        <w:t>PEMGARDA.]</w:t>
      </w:r>
    </w:p>
    <w:p w14:paraId="18529813" w14:textId="77777777" w:rsidR="000956C5" w:rsidRDefault="00000000">
      <w:pPr>
        <w:pStyle w:val="Heading1"/>
        <w:spacing w:before="232"/>
      </w:pPr>
      <w:r>
        <w:rPr>
          <w:color w:val="404040"/>
        </w:rPr>
        <w:t>Treatment</w:t>
      </w:r>
      <w:r>
        <w:rPr>
          <w:color w:val="404040"/>
          <w:spacing w:val="-13"/>
        </w:rPr>
        <w:t xml:space="preserve"> </w:t>
      </w:r>
      <w:r>
        <w:rPr>
          <w:color w:val="404040"/>
          <w:spacing w:val="-4"/>
        </w:rPr>
        <w:t>Plan</w:t>
      </w:r>
    </w:p>
    <w:p w14:paraId="33A0D7DC" w14:textId="77777777" w:rsidR="000956C5" w:rsidRDefault="00000000">
      <w:pPr>
        <w:spacing w:before="76" w:line="249" w:lineRule="auto"/>
        <w:ind w:left="118" w:right="400"/>
      </w:pPr>
      <w:r>
        <w:rPr>
          <w:color w:val="404040"/>
        </w:rPr>
        <w:t>In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March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2024,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FDA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authorized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emergency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use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unapproved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product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PEMGARDA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(</w:t>
      </w:r>
      <w:proofErr w:type="spellStart"/>
      <w:r>
        <w:rPr>
          <w:color w:val="404040"/>
        </w:rPr>
        <w:t>pemivibart</w:t>
      </w:r>
      <w:proofErr w:type="spellEnd"/>
      <w:r>
        <w:rPr>
          <w:color w:val="404040"/>
        </w:rPr>
        <w:t>), a SARS-CoV-2 spike protein-directed attachment inhibitor, for the pre-exposure prophylaxis of coronavirus disease 2019 (COVID-19) in adults and adolescents.</w:t>
      </w:r>
    </w:p>
    <w:p w14:paraId="3C85ED49" w14:textId="77777777" w:rsidR="000956C5" w:rsidRDefault="00000000">
      <w:pPr>
        <w:spacing w:before="145" w:line="249" w:lineRule="auto"/>
        <w:ind w:left="118" w:right="400"/>
      </w:pPr>
      <w:r>
        <w:rPr>
          <w:color w:val="EC008B"/>
        </w:rPr>
        <w:t>[Include plan of treatment. Consider including information from Section 14 Clinical Studies of the PEMGARDA</w:t>
      </w:r>
      <w:r>
        <w:rPr>
          <w:color w:val="EC008B"/>
          <w:spacing w:val="-16"/>
        </w:rPr>
        <w:t xml:space="preserve"> </w:t>
      </w:r>
      <w:r>
        <w:rPr>
          <w:color w:val="EC008B"/>
        </w:rPr>
        <w:t>Fact</w:t>
      </w:r>
      <w:r>
        <w:rPr>
          <w:color w:val="EC008B"/>
          <w:spacing w:val="-2"/>
        </w:rPr>
        <w:t xml:space="preserve"> </w:t>
      </w:r>
      <w:r>
        <w:rPr>
          <w:color w:val="EC008B"/>
        </w:rPr>
        <w:t>Sheet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for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HCPs,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citing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experts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in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the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field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supporting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PEMGARDA,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or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Society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Guidelines.]</w:t>
      </w:r>
    </w:p>
    <w:p w14:paraId="78ECE59A" w14:textId="77777777" w:rsidR="000956C5" w:rsidRDefault="00000000">
      <w:pPr>
        <w:pStyle w:val="Heading1"/>
      </w:pPr>
      <w:r>
        <w:rPr>
          <w:color w:val="404040"/>
          <w:spacing w:val="-2"/>
        </w:rPr>
        <w:t>Summary</w:t>
      </w:r>
    </w:p>
    <w:p w14:paraId="33314E37" w14:textId="77777777" w:rsidR="000956C5" w:rsidRDefault="00000000">
      <w:pPr>
        <w:spacing w:before="76" w:line="249" w:lineRule="auto"/>
        <w:ind w:left="118" w:right="804"/>
        <w:jc w:val="both"/>
      </w:pPr>
      <w:r>
        <w:rPr>
          <w:color w:val="404040"/>
        </w:rPr>
        <w:t xml:space="preserve">Given the patient’s history, condition, and the data supporting use of PEMGARDA, I believe treatment of </w:t>
      </w:r>
      <w:r>
        <w:rPr>
          <w:color w:val="EC008B"/>
        </w:rPr>
        <w:t>[patient’s</w:t>
      </w:r>
      <w:r>
        <w:rPr>
          <w:color w:val="EC008B"/>
          <w:spacing w:val="-1"/>
        </w:rPr>
        <w:t xml:space="preserve"> </w:t>
      </w:r>
      <w:r>
        <w:rPr>
          <w:color w:val="EC008B"/>
        </w:rPr>
        <w:t>name]</w:t>
      </w:r>
      <w:r>
        <w:rPr>
          <w:color w:val="EC008B"/>
          <w:spacing w:val="-1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PEMGARDA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is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warranted,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appropriate,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medically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necessary.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Enclosed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you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will find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other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relevant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supporting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documentation.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Please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contact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my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office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by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calling</w:t>
      </w:r>
      <w:r>
        <w:rPr>
          <w:color w:val="404040"/>
          <w:spacing w:val="-4"/>
        </w:rPr>
        <w:t xml:space="preserve"> </w:t>
      </w:r>
      <w:r>
        <w:rPr>
          <w:color w:val="EC008B"/>
        </w:rPr>
        <w:t>[phone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number]</w:t>
      </w:r>
      <w:r>
        <w:rPr>
          <w:color w:val="EC008B"/>
          <w:spacing w:val="-4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any additional information. I look forward to your timely approval.</w:t>
      </w:r>
    </w:p>
    <w:p w14:paraId="059264D5" w14:textId="77777777" w:rsidR="000956C5" w:rsidRDefault="00000000">
      <w:pPr>
        <w:spacing w:before="146"/>
        <w:ind w:left="118"/>
      </w:pPr>
      <w:r>
        <w:rPr>
          <w:color w:val="404040"/>
          <w:spacing w:val="-2"/>
        </w:rPr>
        <w:t>Sincerely,</w:t>
      </w:r>
    </w:p>
    <w:p w14:paraId="5C32F27B" w14:textId="77777777" w:rsidR="000956C5" w:rsidRDefault="00000000">
      <w:pPr>
        <w:spacing w:before="77" w:line="386" w:lineRule="auto"/>
        <w:ind w:left="118" w:right="8315"/>
      </w:pPr>
      <w:r>
        <w:rPr>
          <w:color w:val="EC008B"/>
        </w:rPr>
        <w:t>[Prescriber</w:t>
      </w:r>
      <w:r>
        <w:rPr>
          <w:color w:val="EC008B"/>
          <w:spacing w:val="-16"/>
        </w:rPr>
        <w:t xml:space="preserve"> </w:t>
      </w:r>
      <w:r>
        <w:rPr>
          <w:color w:val="EC008B"/>
        </w:rPr>
        <w:t>signature] [Insert name]</w:t>
      </w:r>
    </w:p>
    <w:p w14:paraId="298D2DE1" w14:textId="77777777" w:rsidR="000956C5" w:rsidRDefault="00000000">
      <w:pPr>
        <w:spacing w:line="251" w:lineRule="exact"/>
        <w:ind w:left="118"/>
      </w:pPr>
      <w:r>
        <w:rPr>
          <w:color w:val="EC008B"/>
        </w:rPr>
        <w:t xml:space="preserve">[Insert prescriber </w:t>
      </w:r>
      <w:r>
        <w:rPr>
          <w:color w:val="EC008B"/>
          <w:spacing w:val="-4"/>
        </w:rPr>
        <w:t>NPI]</w:t>
      </w:r>
    </w:p>
    <w:p w14:paraId="2825D85F" w14:textId="77777777" w:rsidR="000956C5" w:rsidRDefault="000956C5">
      <w:pPr>
        <w:pStyle w:val="BodyText"/>
        <w:spacing w:before="216"/>
        <w:rPr>
          <w:sz w:val="22"/>
        </w:rPr>
      </w:pPr>
    </w:p>
    <w:p w14:paraId="4EEA80DD" w14:textId="77777777" w:rsidR="000956C5" w:rsidRDefault="00000000">
      <w:pPr>
        <w:ind w:left="118"/>
      </w:pPr>
      <w:r>
        <w:rPr>
          <w:color w:val="404040"/>
          <w:spacing w:val="-2"/>
        </w:rPr>
        <w:t>Enclosures</w:t>
      </w:r>
    </w:p>
    <w:p w14:paraId="155E7BA6" w14:textId="77777777" w:rsidR="000956C5" w:rsidRDefault="00000000">
      <w:pPr>
        <w:spacing w:before="76" w:line="249" w:lineRule="auto"/>
        <w:ind w:left="118"/>
      </w:pPr>
      <w:r>
        <w:rPr>
          <w:color w:val="EC008B"/>
        </w:rPr>
        <w:t>[List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all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enclosed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documents,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which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may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include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package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insert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for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PEMGARDA,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copy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of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clinical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notes/patient medical records, FDA</w:t>
      </w:r>
      <w:r>
        <w:rPr>
          <w:color w:val="EC008B"/>
          <w:spacing w:val="-1"/>
        </w:rPr>
        <w:t xml:space="preserve"> </w:t>
      </w:r>
      <w:r>
        <w:rPr>
          <w:color w:val="EC008B"/>
        </w:rPr>
        <w:t>EUA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Letter of</w:t>
      </w:r>
      <w:r>
        <w:rPr>
          <w:color w:val="EC008B"/>
          <w:spacing w:val="-3"/>
        </w:rPr>
        <w:t xml:space="preserve"> </w:t>
      </w:r>
      <w:r>
        <w:rPr>
          <w:color w:val="EC008B"/>
        </w:rPr>
        <w:t>Authorization, and other relevant supporting documentation]</w:t>
      </w:r>
    </w:p>
    <w:p w14:paraId="64BA4F37" w14:textId="77777777" w:rsidR="000956C5" w:rsidRDefault="000956C5">
      <w:pPr>
        <w:spacing w:line="249" w:lineRule="auto"/>
        <w:sectPr w:rsidR="000956C5">
          <w:type w:val="continuous"/>
          <w:pgSz w:w="12240" w:h="15840"/>
          <w:pgMar w:top="0" w:right="540" w:bottom="0" w:left="600" w:header="720" w:footer="720" w:gutter="0"/>
          <w:cols w:space="720"/>
        </w:sectPr>
      </w:pPr>
    </w:p>
    <w:p w14:paraId="5A7DEEDC" w14:textId="77777777" w:rsidR="000956C5" w:rsidRDefault="00000000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anchorId="0B2E0B9C" wp14:editId="00800703">
                <wp:simplePos x="0" y="0"/>
                <wp:positionH relativeFrom="page">
                  <wp:posOffset>0</wp:posOffset>
                </wp:positionH>
                <wp:positionV relativeFrom="page">
                  <wp:posOffset>469899</wp:posOffset>
                </wp:positionV>
                <wp:extent cx="3454400" cy="44450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54400" cy="444500"/>
                          <a:chOff x="0" y="0"/>
                          <a:chExt cx="3454400" cy="444500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399" cy="4444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3454400" cy="444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2017EF" w14:textId="77777777" w:rsidR="000956C5" w:rsidRDefault="00000000">
                              <w:pPr>
                                <w:spacing w:before="153"/>
                                <w:ind w:left="117"/>
                                <w:jc w:val="center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Important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Safety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0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0pt;margin-top:36.999973pt;width:272pt;height:35pt;mso-position-horizontal-relative:page;mso-position-vertical-relative:page;z-index:15731712" id="docshapegroup16" coordorigin="0,740" coordsize="5440,700">
                <v:shape style="position:absolute;left:0;top:740;width:5440;height:700" type="#_x0000_t75" id="docshape17" stroked="false">
                  <v:imagedata r:id="rId18" o:title=""/>
                </v:shape>
                <v:shape style="position:absolute;left:0;top:740;width:5440;height:700" type="#_x0000_t202" id="docshape18" filled="false" stroked="false">
                  <v:textbox inset="0,0,0,0">
                    <w:txbxContent>
                      <w:p>
                        <w:pPr>
                          <w:spacing w:before="153"/>
                          <w:ind w:left="117" w:right="0" w:firstLine="0"/>
                          <w:jc w:val="center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z w:val="30"/>
                          </w:rPr>
                          <w:t>Important</w:t>
                        </w:r>
                        <w:r>
                          <w:rPr>
                            <w:b/>
                            <w:color w:val="FFFFFF"/>
                            <w:spacing w:val="1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30"/>
                          </w:rPr>
                          <w:t>Safety</w:t>
                        </w:r>
                        <w:r>
                          <w:rPr>
                            <w:b/>
                            <w:color w:val="FFFFFF"/>
                            <w:spacing w:val="1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0"/>
                          </w:rPr>
                          <w:t>Information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4A99BF6D" wp14:editId="0751A16D">
                <wp:simplePos x="0" y="0"/>
                <wp:positionH relativeFrom="page">
                  <wp:posOffset>5408071</wp:posOffset>
                </wp:positionH>
                <wp:positionV relativeFrom="page">
                  <wp:posOffset>758779</wp:posOffset>
                </wp:positionV>
                <wp:extent cx="1673860" cy="31369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73860" cy="313690"/>
                          <a:chOff x="0" y="0"/>
                          <a:chExt cx="1673860" cy="313690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7917" y="221568"/>
                            <a:ext cx="244856" cy="91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385" cy="3133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25.832397pt;margin-top:59.746399pt;width:131.8pt;height:24.7pt;mso-position-horizontal-relative:page;mso-position-vertical-relative:page;z-index:15732224" id="docshapegroup19" coordorigin="8517,1195" coordsize="2636,494">
                <v:shape style="position:absolute;left:10560;top:1543;width:386;height:145" type="#_x0000_t75" id="docshape20" stroked="false">
                  <v:imagedata r:id="rId21" o:title=""/>
                </v:shape>
                <v:shape style="position:absolute;left:8516;top:1194;width:2636;height:494" type="#_x0000_t75" id="docshape21" stroked="false">
                  <v:imagedata r:id="rId22" o:title="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61AA95F5" wp14:editId="6847BD28">
                <wp:simplePos x="0" y="0"/>
                <wp:positionH relativeFrom="page">
                  <wp:posOffset>5408053</wp:posOffset>
                </wp:positionH>
                <wp:positionV relativeFrom="page">
                  <wp:posOffset>260882</wp:posOffset>
                </wp:positionV>
                <wp:extent cx="1831975" cy="45212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1975" cy="452120"/>
                          <a:chOff x="0" y="0"/>
                          <a:chExt cx="1831975" cy="452120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1323"/>
                            <a:ext cx="1673923" cy="230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1609216" y="221245"/>
                            <a:ext cx="4381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" h="45720">
                                <a:moveTo>
                                  <a:pt x="21691" y="0"/>
                                </a:moveTo>
                                <a:lnTo>
                                  <a:pt x="0" y="22618"/>
                                </a:lnTo>
                                <a:lnTo>
                                  <a:pt x="1710" y="31814"/>
                                </a:lnTo>
                                <a:lnTo>
                                  <a:pt x="6369" y="38955"/>
                                </a:lnTo>
                                <a:lnTo>
                                  <a:pt x="13265" y="43580"/>
                                </a:lnTo>
                                <a:lnTo>
                                  <a:pt x="21691" y="45224"/>
                                </a:lnTo>
                                <a:lnTo>
                                  <a:pt x="30056" y="43580"/>
                                </a:lnTo>
                                <a:lnTo>
                                  <a:pt x="33910" y="40982"/>
                                </a:lnTo>
                                <a:lnTo>
                                  <a:pt x="12052" y="40982"/>
                                </a:lnTo>
                                <a:lnTo>
                                  <a:pt x="4597" y="33515"/>
                                </a:lnTo>
                                <a:lnTo>
                                  <a:pt x="4597" y="11823"/>
                                </a:lnTo>
                                <a:lnTo>
                                  <a:pt x="12052" y="4127"/>
                                </a:lnTo>
                                <a:lnTo>
                                  <a:pt x="33744" y="4127"/>
                                </a:lnTo>
                                <a:lnTo>
                                  <a:pt x="30056" y="1642"/>
                                </a:lnTo>
                                <a:lnTo>
                                  <a:pt x="21691" y="0"/>
                                </a:lnTo>
                                <a:close/>
                              </a:path>
                              <a:path w="43815" h="45720">
                                <a:moveTo>
                                  <a:pt x="33744" y="4127"/>
                                </a:moveTo>
                                <a:lnTo>
                                  <a:pt x="31330" y="4127"/>
                                </a:lnTo>
                                <a:lnTo>
                                  <a:pt x="38684" y="11823"/>
                                </a:lnTo>
                                <a:lnTo>
                                  <a:pt x="38684" y="33515"/>
                                </a:lnTo>
                                <a:lnTo>
                                  <a:pt x="31330" y="40982"/>
                                </a:lnTo>
                                <a:lnTo>
                                  <a:pt x="33910" y="40982"/>
                                </a:lnTo>
                                <a:lnTo>
                                  <a:pt x="36918" y="38955"/>
                                </a:lnTo>
                                <a:lnTo>
                                  <a:pt x="41561" y="31814"/>
                                </a:lnTo>
                                <a:lnTo>
                                  <a:pt x="43268" y="22618"/>
                                </a:lnTo>
                                <a:lnTo>
                                  <a:pt x="41561" y="13410"/>
                                </a:lnTo>
                                <a:lnTo>
                                  <a:pt x="36918" y="6265"/>
                                </a:lnTo>
                                <a:lnTo>
                                  <a:pt x="33744" y="4127"/>
                                </a:lnTo>
                                <a:close/>
                              </a:path>
                              <a:path w="43815" h="45720">
                                <a:moveTo>
                                  <a:pt x="26860" y="10668"/>
                                </a:moveTo>
                                <a:lnTo>
                                  <a:pt x="13309" y="10668"/>
                                </a:lnTo>
                                <a:lnTo>
                                  <a:pt x="13309" y="33972"/>
                                </a:lnTo>
                                <a:lnTo>
                                  <a:pt x="18021" y="33972"/>
                                </a:lnTo>
                                <a:lnTo>
                                  <a:pt x="18021" y="25933"/>
                                </a:lnTo>
                                <a:lnTo>
                                  <a:pt x="27570" y="25933"/>
                                </a:lnTo>
                                <a:lnTo>
                                  <a:pt x="26746" y="24447"/>
                                </a:lnTo>
                                <a:lnTo>
                                  <a:pt x="29387" y="23520"/>
                                </a:lnTo>
                                <a:lnTo>
                                  <a:pt x="30213" y="22263"/>
                                </a:lnTo>
                                <a:lnTo>
                                  <a:pt x="18021" y="22263"/>
                                </a:lnTo>
                                <a:lnTo>
                                  <a:pt x="18021" y="14566"/>
                                </a:lnTo>
                                <a:lnTo>
                                  <a:pt x="31114" y="14566"/>
                                </a:lnTo>
                                <a:lnTo>
                                  <a:pt x="31114" y="12623"/>
                                </a:lnTo>
                                <a:lnTo>
                                  <a:pt x="26860" y="10668"/>
                                </a:lnTo>
                                <a:close/>
                              </a:path>
                              <a:path w="43815" h="45720">
                                <a:moveTo>
                                  <a:pt x="27570" y="25933"/>
                                </a:moveTo>
                                <a:lnTo>
                                  <a:pt x="22720" y="25933"/>
                                </a:lnTo>
                                <a:lnTo>
                                  <a:pt x="26746" y="33972"/>
                                </a:lnTo>
                                <a:lnTo>
                                  <a:pt x="32029" y="33972"/>
                                </a:lnTo>
                                <a:lnTo>
                                  <a:pt x="27570" y="25933"/>
                                </a:lnTo>
                                <a:close/>
                              </a:path>
                              <a:path w="43815" h="45720">
                                <a:moveTo>
                                  <a:pt x="31114" y="14566"/>
                                </a:moveTo>
                                <a:lnTo>
                                  <a:pt x="24676" y="14566"/>
                                </a:lnTo>
                                <a:lnTo>
                                  <a:pt x="25946" y="16179"/>
                                </a:lnTo>
                                <a:lnTo>
                                  <a:pt x="25946" y="20891"/>
                                </a:lnTo>
                                <a:lnTo>
                                  <a:pt x="24104" y="22263"/>
                                </a:lnTo>
                                <a:lnTo>
                                  <a:pt x="30213" y="22263"/>
                                </a:lnTo>
                                <a:lnTo>
                                  <a:pt x="31114" y="20891"/>
                                </a:lnTo>
                                <a:lnTo>
                                  <a:pt x="31114" y="145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B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3798" y="0"/>
                            <a:ext cx="757870" cy="317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25.830963pt;margin-top:20.541962pt;width:144.25pt;height:35.6pt;mso-position-horizontal-relative:page;mso-position-vertical-relative:page;z-index:15732736" id="docshapegroup22" coordorigin="8517,411" coordsize="2885,712">
                <v:shape style="position:absolute;left:8516;top:759;width:2637;height:363" type="#_x0000_t75" id="docshape23" stroked="false">
                  <v:imagedata r:id="rId25" o:title=""/>
                </v:shape>
                <v:shape style="position:absolute;left:11050;top:759;width:69;height:72" id="docshape24" coordorigin="11051,759" coordsize="69,72" path="m11085,759l11072,762,11061,769,11054,780,11051,794,11051,795,11054,809,11061,821,11072,828,11085,830,11098,828,11104,824,11070,824,11058,812,11058,778,11070,766,11104,766,11098,762,11085,759xm11104,766l11100,766,11112,778,11112,812,11100,824,11104,824,11109,821,11116,809,11119,795,11116,780,11109,769,11104,766xm11093,776l11072,776,11072,813,11079,813,11079,800,11094,800,11093,798,11097,796,11098,794,11079,794,11079,782,11100,782,11100,779,11093,776xm11094,800l11087,800,11093,813,11101,813,11094,800xm11100,782l11090,782,11092,785,11092,792,11089,794,11098,794,11100,792,11100,782xe" filled="true" fillcolor="#f8ab63" stroked="false">
                  <v:path arrowok="t"/>
                  <v:fill type="solid"/>
                </v:shape>
                <v:shape style="position:absolute;left:10207;top:410;width:1194;height:500" type="#_x0000_t75" id="docshape25" stroked="false">
                  <v:imagedata r:id="rId26" o:title="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2330899D" wp14:editId="181C1CF6">
                <wp:simplePos x="0" y="0"/>
                <wp:positionH relativeFrom="page">
                  <wp:posOffset>0</wp:posOffset>
                </wp:positionH>
                <wp:positionV relativeFrom="page">
                  <wp:posOffset>9271000</wp:posOffset>
                </wp:positionV>
                <wp:extent cx="7772400" cy="78740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787400"/>
                          <a:chOff x="0" y="0"/>
                          <a:chExt cx="7772400" cy="78740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7772400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8740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7400"/>
                                </a:lnTo>
                                <a:lnTo>
                                  <a:pt x="7772400" y="78740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074994" y="330199"/>
                            <a:ext cx="124079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0790" h="276860">
                                <a:moveTo>
                                  <a:pt x="136944" y="98247"/>
                                </a:moveTo>
                                <a:lnTo>
                                  <a:pt x="87147" y="98247"/>
                                </a:lnTo>
                                <a:lnTo>
                                  <a:pt x="87147" y="100330"/>
                                </a:lnTo>
                                <a:lnTo>
                                  <a:pt x="98031" y="100330"/>
                                </a:lnTo>
                                <a:lnTo>
                                  <a:pt x="103708" y="104267"/>
                                </a:lnTo>
                                <a:lnTo>
                                  <a:pt x="103708" y="171437"/>
                                </a:lnTo>
                                <a:lnTo>
                                  <a:pt x="98158" y="175145"/>
                                </a:lnTo>
                                <a:lnTo>
                                  <a:pt x="87147" y="175145"/>
                                </a:lnTo>
                                <a:lnTo>
                                  <a:pt x="87147" y="177228"/>
                                </a:lnTo>
                                <a:lnTo>
                                  <a:pt x="136944" y="177228"/>
                                </a:lnTo>
                                <a:lnTo>
                                  <a:pt x="136944" y="175145"/>
                                </a:lnTo>
                                <a:lnTo>
                                  <a:pt x="125603" y="175145"/>
                                </a:lnTo>
                                <a:lnTo>
                                  <a:pt x="120383" y="170980"/>
                                </a:lnTo>
                                <a:lnTo>
                                  <a:pt x="120383" y="104381"/>
                                </a:lnTo>
                                <a:lnTo>
                                  <a:pt x="125476" y="100330"/>
                                </a:lnTo>
                                <a:lnTo>
                                  <a:pt x="136944" y="100330"/>
                                </a:lnTo>
                                <a:lnTo>
                                  <a:pt x="136944" y="98247"/>
                                </a:lnTo>
                                <a:close/>
                              </a:path>
                              <a:path w="1240790" h="276860">
                                <a:moveTo>
                                  <a:pt x="259803" y="98259"/>
                                </a:moveTo>
                                <a:lnTo>
                                  <a:pt x="220662" y="98259"/>
                                </a:lnTo>
                                <a:lnTo>
                                  <a:pt x="220662" y="100342"/>
                                </a:lnTo>
                                <a:lnTo>
                                  <a:pt x="228447" y="101587"/>
                                </a:lnTo>
                                <a:lnTo>
                                  <a:pt x="234264" y="105410"/>
                                </a:lnTo>
                                <a:lnTo>
                                  <a:pt x="237921" y="111861"/>
                                </a:lnTo>
                                <a:lnTo>
                                  <a:pt x="239191" y="121069"/>
                                </a:lnTo>
                                <a:lnTo>
                                  <a:pt x="239191" y="155232"/>
                                </a:lnTo>
                                <a:lnTo>
                                  <a:pt x="184175" y="98259"/>
                                </a:lnTo>
                                <a:lnTo>
                                  <a:pt x="150596" y="98259"/>
                                </a:lnTo>
                                <a:lnTo>
                                  <a:pt x="150596" y="100342"/>
                                </a:lnTo>
                                <a:lnTo>
                                  <a:pt x="164846" y="100342"/>
                                </a:lnTo>
                                <a:lnTo>
                                  <a:pt x="169125" y="105791"/>
                                </a:lnTo>
                                <a:lnTo>
                                  <a:pt x="169125" y="155930"/>
                                </a:lnTo>
                                <a:lnTo>
                                  <a:pt x="167335" y="166547"/>
                                </a:lnTo>
                                <a:lnTo>
                                  <a:pt x="162814" y="172313"/>
                                </a:lnTo>
                                <a:lnTo>
                                  <a:pt x="156806" y="174688"/>
                                </a:lnTo>
                                <a:lnTo>
                                  <a:pt x="150596" y="175158"/>
                                </a:lnTo>
                                <a:lnTo>
                                  <a:pt x="150596" y="177241"/>
                                </a:lnTo>
                                <a:lnTo>
                                  <a:pt x="191820" y="177241"/>
                                </a:lnTo>
                                <a:lnTo>
                                  <a:pt x="191820" y="175158"/>
                                </a:lnTo>
                                <a:lnTo>
                                  <a:pt x="184886" y="174701"/>
                                </a:lnTo>
                                <a:lnTo>
                                  <a:pt x="178206" y="172364"/>
                                </a:lnTo>
                                <a:lnTo>
                                  <a:pt x="173189" y="166598"/>
                                </a:lnTo>
                                <a:lnTo>
                                  <a:pt x="171208" y="155930"/>
                                </a:lnTo>
                                <a:lnTo>
                                  <a:pt x="171208" y="107988"/>
                                </a:lnTo>
                                <a:lnTo>
                                  <a:pt x="239191" y="178054"/>
                                </a:lnTo>
                                <a:lnTo>
                                  <a:pt x="241274" y="178054"/>
                                </a:lnTo>
                                <a:lnTo>
                                  <a:pt x="241274" y="120954"/>
                                </a:lnTo>
                                <a:lnTo>
                                  <a:pt x="242430" y="111823"/>
                                </a:lnTo>
                                <a:lnTo>
                                  <a:pt x="245897" y="105384"/>
                                </a:lnTo>
                                <a:lnTo>
                                  <a:pt x="251688" y="101587"/>
                                </a:lnTo>
                                <a:lnTo>
                                  <a:pt x="259803" y="100342"/>
                                </a:lnTo>
                                <a:lnTo>
                                  <a:pt x="259803" y="98259"/>
                                </a:lnTo>
                                <a:close/>
                              </a:path>
                              <a:path w="1240790" h="276860">
                                <a:moveTo>
                                  <a:pt x="366433" y="98247"/>
                                </a:moveTo>
                                <a:lnTo>
                                  <a:pt x="334594" y="98247"/>
                                </a:lnTo>
                                <a:lnTo>
                                  <a:pt x="334594" y="100330"/>
                                </a:lnTo>
                                <a:lnTo>
                                  <a:pt x="341655" y="100685"/>
                                </a:lnTo>
                                <a:lnTo>
                                  <a:pt x="346049" y="104736"/>
                                </a:lnTo>
                                <a:lnTo>
                                  <a:pt x="346049" y="113652"/>
                                </a:lnTo>
                                <a:lnTo>
                                  <a:pt x="345363" y="115849"/>
                                </a:lnTo>
                                <a:lnTo>
                                  <a:pt x="325780" y="160083"/>
                                </a:lnTo>
                                <a:lnTo>
                                  <a:pt x="303199" y="110528"/>
                                </a:lnTo>
                                <a:lnTo>
                                  <a:pt x="302628" y="108318"/>
                                </a:lnTo>
                                <a:lnTo>
                                  <a:pt x="302628" y="102527"/>
                                </a:lnTo>
                                <a:lnTo>
                                  <a:pt x="305638" y="100330"/>
                                </a:lnTo>
                                <a:lnTo>
                                  <a:pt x="316522" y="100330"/>
                                </a:lnTo>
                                <a:lnTo>
                                  <a:pt x="316522" y="98247"/>
                                </a:lnTo>
                                <a:lnTo>
                                  <a:pt x="270306" y="98247"/>
                                </a:lnTo>
                                <a:lnTo>
                                  <a:pt x="270306" y="100330"/>
                                </a:lnTo>
                                <a:lnTo>
                                  <a:pt x="278879" y="100330"/>
                                </a:lnTo>
                                <a:lnTo>
                                  <a:pt x="283400" y="104152"/>
                                </a:lnTo>
                                <a:lnTo>
                                  <a:pt x="317677" y="178854"/>
                                </a:lnTo>
                                <a:lnTo>
                                  <a:pt x="319646" y="178739"/>
                                </a:lnTo>
                                <a:lnTo>
                                  <a:pt x="345935" y="119672"/>
                                </a:lnTo>
                                <a:lnTo>
                                  <a:pt x="350266" y="111379"/>
                                </a:lnTo>
                                <a:lnTo>
                                  <a:pt x="354926" y="105575"/>
                                </a:lnTo>
                                <a:lnTo>
                                  <a:pt x="360222" y="101993"/>
                                </a:lnTo>
                                <a:lnTo>
                                  <a:pt x="366433" y="100330"/>
                                </a:lnTo>
                                <a:lnTo>
                                  <a:pt x="366433" y="98247"/>
                                </a:lnTo>
                                <a:close/>
                              </a:path>
                              <a:path w="1240790" h="276860">
                                <a:moveTo>
                                  <a:pt x="430453" y="98247"/>
                                </a:moveTo>
                                <a:lnTo>
                                  <a:pt x="380657" y="98247"/>
                                </a:lnTo>
                                <a:lnTo>
                                  <a:pt x="380657" y="100330"/>
                                </a:lnTo>
                                <a:lnTo>
                                  <a:pt x="391541" y="100330"/>
                                </a:lnTo>
                                <a:lnTo>
                                  <a:pt x="397217" y="104267"/>
                                </a:lnTo>
                                <a:lnTo>
                                  <a:pt x="397217" y="171437"/>
                                </a:lnTo>
                                <a:lnTo>
                                  <a:pt x="391655" y="175145"/>
                                </a:lnTo>
                                <a:lnTo>
                                  <a:pt x="380657" y="175145"/>
                                </a:lnTo>
                                <a:lnTo>
                                  <a:pt x="380657" y="177228"/>
                                </a:lnTo>
                                <a:lnTo>
                                  <a:pt x="430453" y="177228"/>
                                </a:lnTo>
                                <a:lnTo>
                                  <a:pt x="430453" y="175145"/>
                                </a:lnTo>
                                <a:lnTo>
                                  <a:pt x="419112" y="175145"/>
                                </a:lnTo>
                                <a:lnTo>
                                  <a:pt x="413893" y="170980"/>
                                </a:lnTo>
                                <a:lnTo>
                                  <a:pt x="413893" y="104381"/>
                                </a:lnTo>
                                <a:lnTo>
                                  <a:pt x="418985" y="100330"/>
                                </a:lnTo>
                                <a:lnTo>
                                  <a:pt x="430453" y="100330"/>
                                </a:lnTo>
                                <a:lnTo>
                                  <a:pt x="430453" y="98247"/>
                                </a:lnTo>
                                <a:close/>
                              </a:path>
                              <a:path w="1240790" h="276860">
                                <a:moveTo>
                                  <a:pt x="540804" y="98247"/>
                                </a:moveTo>
                                <a:lnTo>
                                  <a:pt x="508952" y="98247"/>
                                </a:lnTo>
                                <a:lnTo>
                                  <a:pt x="508952" y="100330"/>
                                </a:lnTo>
                                <a:lnTo>
                                  <a:pt x="516013" y="100685"/>
                                </a:lnTo>
                                <a:lnTo>
                                  <a:pt x="520420" y="104736"/>
                                </a:lnTo>
                                <a:lnTo>
                                  <a:pt x="520420" y="113652"/>
                                </a:lnTo>
                                <a:lnTo>
                                  <a:pt x="519734" y="115849"/>
                                </a:lnTo>
                                <a:lnTo>
                                  <a:pt x="500151" y="160083"/>
                                </a:lnTo>
                                <a:lnTo>
                                  <a:pt x="477570" y="110528"/>
                                </a:lnTo>
                                <a:lnTo>
                                  <a:pt x="476999" y="108318"/>
                                </a:lnTo>
                                <a:lnTo>
                                  <a:pt x="476999" y="102527"/>
                                </a:lnTo>
                                <a:lnTo>
                                  <a:pt x="479996" y="100330"/>
                                </a:lnTo>
                                <a:lnTo>
                                  <a:pt x="490893" y="100330"/>
                                </a:lnTo>
                                <a:lnTo>
                                  <a:pt x="490893" y="98247"/>
                                </a:lnTo>
                                <a:lnTo>
                                  <a:pt x="444677" y="98247"/>
                                </a:lnTo>
                                <a:lnTo>
                                  <a:pt x="444677" y="100330"/>
                                </a:lnTo>
                                <a:lnTo>
                                  <a:pt x="453250" y="100330"/>
                                </a:lnTo>
                                <a:lnTo>
                                  <a:pt x="457771" y="104152"/>
                                </a:lnTo>
                                <a:lnTo>
                                  <a:pt x="492048" y="178854"/>
                                </a:lnTo>
                                <a:lnTo>
                                  <a:pt x="494017" y="178739"/>
                                </a:lnTo>
                                <a:lnTo>
                                  <a:pt x="520306" y="119672"/>
                                </a:lnTo>
                                <a:lnTo>
                                  <a:pt x="524637" y="111379"/>
                                </a:lnTo>
                                <a:lnTo>
                                  <a:pt x="529297" y="105575"/>
                                </a:lnTo>
                                <a:lnTo>
                                  <a:pt x="534593" y="101993"/>
                                </a:lnTo>
                                <a:lnTo>
                                  <a:pt x="540804" y="100330"/>
                                </a:lnTo>
                                <a:lnTo>
                                  <a:pt x="540804" y="98247"/>
                                </a:lnTo>
                                <a:close/>
                              </a:path>
                              <a:path w="1240790" h="276860">
                                <a:moveTo>
                                  <a:pt x="660171" y="98247"/>
                                </a:moveTo>
                                <a:lnTo>
                                  <a:pt x="619531" y="98247"/>
                                </a:lnTo>
                                <a:lnTo>
                                  <a:pt x="619531" y="100457"/>
                                </a:lnTo>
                                <a:lnTo>
                                  <a:pt x="631329" y="100457"/>
                                </a:lnTo>
                                <a:lnTo>
                                  <a:pt x="635965" y="103695"/>
                                </a:lnTo>
                                <a:lnTo>
                                  <a:pt x="635965" y="110998"/>
                                </a:lnTo>
                                <a:lnTo>
                                  <a:pt x="634923" y="113080"/>
                                </a:lnTo>
                                <a:lnTo>
                                  <a:pt x="614768" y="139598"/>
                                </a:lnTo>
                                <a:lnTo>
                                  <a:pt x="591261" y="106946"/>
                                </a:lnTo>
                                <a:lnTo>
                                  <a:pt x="591261" y="102196"/>
                                </a:lnTo>
                                <a:lnTo>
                                  <a:pt x="594042" y="100342"/>
                                </a:lnTo>
                                <a:lnTo>
                                  <a:pt x="604583" y="100342"/>
                                </a:lnTo>
                                <a:lnTo>
                                  <a:pt x="604583" y="98247"/>
                                </a:lnTo>
                                <a:lnTo>
                                  <a:pt x="553974" y="98247"/>
                                </a:lnTo>
                                <a:lnTo>
                                  <a:pt x="553974" y="100457"/>
                                </a:lnTo>
                                <a:lnTo>
                                  <a:pt x="562432" y="100457"/>
                                </a:lnTo>
                                <a:lnTo>
                                  <a:pt x="568096" y="101269"/>
                                </a:lnTo>
                                <a:lnTo>
                                  <a:pt x="599147" y="143649"/>
                                </a:lnTo>
                                <a:lnTo>
                                  <a:pt x="599147" y="170408"/>
                                </a:lnTo>
                                <a:lnTo>
                                  <a:pt x="594512" y="175158"/>
                                </a:lnTo>
                                <a:lnTo>
                                  <a:pt x="579221" y="175158"/>
                                </a:lnTo>
                                <a:lnTo>
                                  <a:pt x="579221" y="177241"/>
                                </a:lnTo>
                                <a:lnTo>
                                  <a:pt x="635508" y="177241"/>
                                </a:lnTo>
                                <a:lnTo>
                                  <a:pt x="635508" y="175158"/>
                                </a:lnTo>
                                <a:lnTo>
                                  <a:pt x="620572" y="175158"/>
                                </a:lnTo>
                                <a:lnTo>
                                  <a:pt x="615823" y="170408"/>
                                </a:lnTo>
                                <a:lnTo>
                                  <a:pt x="615823" y="141566"/>
                                </a:lnTo>
                                <a:lnTo>
                                  <a:pt x="635736" y="115277"/>
                                </a:lnTo>
                                <a:lnTo>
                                  <a:pt x="641273" y="108902"/>
                                </a:lnTo>
                                <a:lnTo>
                                  <a:pt x="646874" y="104508"/>
                                </a:lnTo>
                                <a:lnTo>
                                  <a:pt x="653021" y="101765"/>
                                </a:lnTo>
                                <a:lnTo>
                                  <a:pt x="660171" y="100342"/>
                                </a:lnTo>
                                <a:lnTo>
                                  <a:pt x="660171" y="98247"/>
                                </a:lnTo>
                                <a:close/>
                              </a:path>
                              <a:path w="1240790" h="276860">
                                <a:moveTo>
                                  <a:pt x="777595" y="138899"/>
                                </a:moveTo>
                                <a:lnTo>
                                  <a:pt x="775652" y="127660"/>
                                </a:lnTo>
                                <a:lnTo>
                                  <a:pt x="768223" y="114236"/>
                                </a:lnTo>
                                <a:lnTo>
                                  <a:pt x="758126" y="106870"/>
                                </a:lnTo>
                                <a:lnTo>
                                  <a:pt x="758126" y="138087"/>
                                </a:lnTo>
                                <a:lnTo>
                                  <a:pt x="757504" y="147294"/>
                                </a:lnTo>
                                <a:lnTo>
                                  <a:pt x="723734" y="175145"/>
                                </a:lnTo>
                                <a:lnTo>
                                  <a:pt x="708444" y="175145"/>
                                </a:lnTo>
                                <a:lnTo>
                                  <a:pt x="708444" y="100330"/>
                                </a:lnTo>
                                <a:lnTo>
                                  <a:pt x="722693" y="100330"/>
                                </a:lnTo>
                                <a:lnTo>
                                  <a:pt x="755510" y="120548"/>
                                </a:lnTo>
                                <a:lnTo>
                                  <a:pt x="758126" y="138087"/>
                                </a:lnTo>
                                <a:lnTo>
                                  <a:pt x="758126" y="106870"/>
                                </a:lnTo>
                                <a:lnTo>
                                  <a:pt x="752805" y="102971"/>
                                </a:lnTo>
                                <a:lnTo>
                                  <a:pt x="726973" y="98247"/>
                                </a:lnTo>
                                <a:lnTo>
                                  <a:pt x="674509" y="98247"/>
                                </a:lnTo>
                                <a:lnTo>
                                  <a:pt x="674509" y="100330"/>
                                </a:lnTo>
                                <a:lnTo>
                                  <a:pt x="687133" y="100330"/>
                                </a:lnTo>
                                <a:lnTo>
                                  <a:pt x="691769" y="104965"/>
                                </a:lnTo>
                                <a:lnTo>
                                  <a:pt x="691769" y="170395"/>
                                </a:lnTo>
                                <a:lnTo>
                                  <a:pt x="687133" y="175145"/>
                                </a:lnTo>
                                <a:lnTo>
                                  <a:pt x="674509" y="175145"/>
                                </a:lnTo>
                                <a:lnTo>
                                  <a:pt x="674509" y="177228"/>
                                </a:lnTo>
                                <a:lnTo>
                                  <a:pt x="730681" y="177228"/>
                                </a:lnTo>
                                <a:lnTo>
                                  <a:pt x="749579" y="174383"/>
                                </a:lnTo>
                                <a:lnTo>
                                  <a:pt x="764425" y="166446"/>
                                </a:lnTo>
                                <a:lnTo>
                                  <a:pt x="774115" y="154317"/>
                                </a:lnTo>
                                <a:lnTo>
                                  <a:pt x="777595" y="138899"/>
                                </a:lnTo>
                                <a:close/>
                              </a:path>
                              <a:path w="1240790" h="276860">
                                <a:moveTo>
                                  <a:pt x="1240205" y="0"/>
                                </a:moveTo>
                                <a:lnTo>
                                  <a:pt x="1232598" y="0"/>
                                </a:lnTo>
                                <a:lnTo>
                                  <a:pt x="1232598" y="7620"/>
                                </a:lnTo>
                                <a:lnTo>
                                  <a:pt x="1232598" y="269240"/>
                                </a:lnTo>
                                <a:lnTo>
                                  <a:pt x="7607" y="269240"/>
                                </a:lnTo>
                                <a:lnTo>
                                  <a:pt x="7607" y="7620"/>
                                </a:lnTo>
                                <a:lnTo>
                                  <a:pt x="1232598" y="7620"/>
                                </a:lnTo>
                                <a:lnTo>
                                  <a:pt x="12325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269240"/>
                                </a:lnTo>
                                <a:lnTo>
                                  <a:pt x="0" y="276860"/>
                                </a:lnTo>
                                <a:lnTo>
                                  <a:pt x="1240205" y="276860"/>
                                </a:lnTo>
                                <a:lnTo>
                                  <a:pt x="1240205" y="269849"/>
                                </a:lnTo>
                                <a:lnTo>
                                  <a:pt x="1240205" y="269240"/>
                                </a:lnTo>
                                <a:lnTo>
                                  <a:pt x="1240205" y="7620"/>
                                </a:lnTo>
                                <a:lnTo>
                                  <a:pt x="1240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15189" y="427059"/>
                            <a:ext cx="272571" cy="819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7214616" y="490520"/>
                            <a:ext cx="190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9050">
                                <a:moveTo>
                                  <a:pt x="14351" y="0"/>
                                </a:moveTo>
                                <a:lnTo>
                                  <a:pt x="4165" y="0"/>
                                </a:lnTo>
                                <a:lnTo>
                                  <a:pt x="0" y="4279"/>
                                </a:lnTo>
                                <a:lnTo>
                                  <a:pt x="0" y="14363"/>
                                </a:lnTo>
                                <a:lnTo>
                                  <a:pt x="4165" y="18529"/>
                                </a:lnTo>
                                <a:lnTo>
                                  <a:pt x="9258" y="18529"/>
                                </a:lnTo>
                                <a:lnTo>
                                  <a:pt x="14351" y="18529"/>
                                </a:lnTo>
                                <a:lnTo>
                                  <a:pt x="18516" y="14363"/>
                                </a:lnTo>
                                <a:lnTo>
                                  <a:pt x="18516" y="4051"/>
                                </a:lnTo>
                                <a:lnTo>
                                  <a:pt x="143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7772400" cy="787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0EC77A" w14:textId="77777777" w:rsidR="000956C5" w:rsidRDefault="00000000">
                              <w:pPr>
                                <w:spacing w:before="188" w:line="232" w:lineRule="auto"/>
                                <w:ind w:left="720" w:right="672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INVIVYD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PEMGARDA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are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registered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trademarks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 xml:space="preserve">and the Ribbon logo is a trademark of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sz w:val="18"/>
                                </w:rPr>
                                <w:t>Invivyd</w:t>
                              </w:r>
                              <w:proofErr w:type="spellEnd"/>
                              <w:r>
                                <w:rPr>
                                  <w:color w:val="FFFFFF"/>
                                  <w:sz w:val="18"/>
                                </w:rPr>
                                <w:t>, Inc.</w:t>
                              </w:r>
                            </w:p>
                            <w:p w14:paraId="0D0783A4" w14:textId="77777777" w:rsidR="000956C5" w:rsidRDefault="00000000">
                              <w:pPr>
                                <w:spacing w:before="40"/>
                                <w:ind w:left="7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©2026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sz w:val="18"/>
                                </w:rPr>
                                <w:t>Invivyd</w:t>
                              </w:r>
                              <w:proofErr w:type="spellEnd"/>
                              <w:r>
                                <w:rPr>
                                  <w:color w:val="FFFFFF"/>
                                  <w:sz w:val="18"/>
                                </w:rPr>
                                <w:t>,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Inc.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All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rights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reserved.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222-PP-B-US-00107-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8"/>
                                </w:rPr>
                                <w:t>V2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0pt;margin-top:730pt;width:612pt;height:62pt;mso-position-horizontal-relative:page;mso-position-vertical-relative:page;z-index:15733248" id="docshapegroup26" coordorigin="0,14600" coordsize="12240,1240">
                <v:rect style="position:absolute;left:0;top:14600;width:12240;height:1240" id="docshape27" filled="true" fillcolor="#404040" stroked="false">
                  <v:fill type="solid"/>
                </v:rect>
                <v:shape style="position:absolute;left:9566;top:15120;width:1954;height:436" id="docshape28" coordorigin="9567,15120" coordsize="1954,436" path="m9783,15275l9704,15275,9704,15278,9721,15278,9730,15284,9730,15390,9722,15396,9704,15396,9704,15399,9783,15399,9783,15396,9765,15396,9757,15389,9757,15284,9765,15278,9783,15278,9783,15275xm9976,15275l9914,15275,9914,15278,9927,15280,9936,15286,9942,15296,9944,15311,9944,15364,9857,15275,9804,15275,9804,15278,9827,15278,9833,15287,9833,15366,9830,15382,9823,15391,9814,15395,9804,15396,9804,15399,9869,15399,9869,15396,9858,15395,9848,15391,9840,15382,9837,15366,9837,15290,9944,15400,9947,15400,9947,15310,9949,15296,9954,15286,9963,15280,9976,15278,9976,15275xm10144,15275l10094,15275,10094,15278,10105,15279,10112,15285,10112,15299,10111,15302,10080,15372,10044,15294,10044,15291,10044,15281,10048,15278,10065,15278,10065,15275,9993,15275,9993,15278,10006,15278,10013,15284,10067,15402,10070,15401,10112,15308,10119,15295,10126,15286,10134,15281,10144,15278,10144,15275xm10245,15275l10166,15275,10166,15278,10184,15278,10192,15284,10192,15390,10184,15396,10166,15396,10166,15399,10245,15399,10245,15396,10227,15396,10219,15389,10219,15284,10227,15278,10245,15278,10245,15275xm10419,15275l10368,15275,10368,15278,10380,15279,10386,15285,10386,15299,10385,15302,10355,15372,10319,15294,10318,15291,10318,15281,10323,15278,10340,15278,10340,15275,10267,15275,10267,15278,10281,15278,10288,15284,10342,15402,10345,15401,10386,15308,10393,15295,10400,15286,10409,15281,10419,15278,10419,15275xm10607,15275l10543,15275,10543,15278,10561,15278,10568,15283,10568,15295,10567,15298,10535,15340,10498,15288,10498,15281,10502,15278,10519,15278,10519,15275,10439,15275,10439,15278,10453,15278,10462,15279,10510,15346,10510,15388,10503,15396,10479,15396,10479,15399,10568,15399,10568,15396,10544,15396,10537,15388,10537,15343,10568,15302,10577,15291,10586,15285,10595,15280,10607,15278,10607,15275xm10791,15339l10788,15321,10777,15300,10761,15288,10761,15337,10760,15352,10757,15365,10752,15375,10746,15384,10739,15389,10731,15393,10720,15395,10707,15396,10683,15396,10683,15278,10705,15278,10718,15279,10729,15281,10738,15284,10745,15290,10752,15299,10757,15310,10760,15323,10761,15337,10761,15288,10752,15282,10712,15275,10629,15275,10629,15278,10649,15278,10656,15285,10656,15388,10649,15396,10629,15396,10629,15399,10718,15399,10747,15395,10771,15382,10786,15363,10791,15339xm11520,15120l11508,15120,11508,15132,11508,15544,9579,15544,9579,15132,11508,15132,11508,15120,9567,15120,9567,15132,9567,15544,9567,15556,11520,15556,11520,15545,11520,15544,11520,15132,11520,15132,11520,15120xe" filled="true" fillcolor="#ffffff" stroked="false">
                  <v:path arrowok="t"/>
                  <v:fill type="solid"/>
                </v:shape>
                <v:shape style="position:absolute;left:10890;top:15272;width:430;height:130" type="#_x0000_t75" id="docshape29" stroked="false">
                  <v:imagedata r:id="rId28" o:title=""/>
                </v:shape>
                <v:shape style="position:absolute;left:11361;top:15372;width:30;height:30" id="docshape30" coordorigin="11362,15372" coordsize="30,30" path="m11384,15372l11368,15372,11362,15379,11362,15395,11368,15402,11376,15402,11384,15402,11391,15395,11391,15379,11384,15372xe" filled="true" fillcolor="#ffffff" stroked="false">
                  <v:path arrowok="t"/>
                  <v:fill type="solid"/>
                </v:shape>
                <v:shape style="position:absolute;left:0;top:14600;width:12240;height:1240" type="#_x0000_t202" id="docshape31" filled="false" stroked="false">
                  <v:textbox inset="0,0,0,0">
                    <w:txbxContent>
                      <w:p>
                        <w:pPr>
                          <w:spacing w:line="232" w:lineRule="auto" w:before="188"/>
                          <w:ind w:left="720" w:right="6728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INVIVYD</w:t>
                        </w:r>
                        <w:r>
                          <w:rPr>
                            <w:color w:val="FFFFFF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and</w:t>
                        </w:r>
                        <w:r>
                          <w:rPr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PEMGARDA</w:t>
                        </w:r>
                        <w:r>
                          <w:rPr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are</w:t>
                        </w:r>
                        <w:r>
                          <w:rPr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registered</w:t>
                        </w:r>
                        <w:r>
                          <w:rPr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trademarks</w:t>
                        </w:r>
                        <w:r>
                          <w:rPr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and the Ribbon logo is a trademark of Invivyd, Inc.</w:t>
                        </w:r>
                      </w:p>
                      <w:p>
                        <w:pPr>
                          <w:spacing w:before="40"/>
                          <w:ind w:left="72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©2026</w:t>
                        </w:r>
                        <w:r>
                          <w:rPr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Invivyd,</w:t>
                        </w:r>
                        <w:r>
                          <w:rPr>
                            <w:color w:val="FFFFFF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Inc.</w:t>
                        </w:r>
                        <w:r>
                          <w:rPr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All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rights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reserved.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222-PP-B-US-00107-</w:t>
                        </w:r>
                        <w:r>
                          <w:rPr>
                            <w:color w:val="FFFFFF"/>
                            <w:spacing w:val="-5"/>
                            <w:sz w:val="18"/>
                          </w:rPr>
                          <w:t>V2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 w14:paraId="2C414DC2" w14:textId="77777777" w:rsidR="000956C5" w:rsidRDefault="000956C5">
      <w:pPr>
        <w:pStyle w:val="BodyText"/>
        <w:rPr>
          <w:sz w:val="20"/>
        </w:rPr>
      </w:pPr>
    </w:p>
    <w:p w14:paraId="6050CB2A" w14:textId="77777777" w:rsidR="000956C5" w:rsidRDefault="000956C5">
      <w:pPr>
        <w:pStyle w:val="BodyText"/>
        <w:rPr>
          <w:sz w:val="20"/>
        </w:rPr>
      </w:pPr>
    </w:p>
    <w:p w14:paraId="168EF33C" w14:textId="77777777" w:rsidR="000956C5" w:rsidRDefault="000956C5">
      <w:pPr>
        <w:pStyle w:val="BodyText"/>
        <w:rPr>
          <w:sz w:val="20"/>
        </w:rPr>
      </w:pPr>
    </w:p>
    <w:p w14:paraId="05160AA2" w14:textId="77777777" w:rsidR="000956C5" w:rsidRDefault="000956C5">
      <w:pPr>
        <w:pStyle w:val="BodyText"/>
        <w:rPr>
          <w:sz w:val="20"/>
        </w:rPr>
      </w:pPr>
    </w:p>
    <w:p w14:paraId="39A2A76B" w14:textId="77777777" w:rsidR="000956C5" w:rsidRDefault="000956C5">
      <w:pPr>
        <w:pStyle w:val="BodyText"/>
        <w:spacing w:before="100"/>
        <w:rPr>
          <w:sz w:val="20"/>
        </w:rPr>
      </w:pPr>
    </w:p>
    <w:p w14:paraId="2FFD810C" w14:textId="77777777" w:rsidR="000956C5" w:rsidRDefault="00000000">
      <w:pPr>
        <w:pStyle w:val="BodyText"/>
        <w:ind w:left="1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98FC371" wp14:editId="6B4970C2">
                <wp:extent cx="6838950" cy="1549400"/>
                <wp:effectExtent l="9525" t="0" r="0" b="12700"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8950" cy="15494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5E7E24" w14:textId="77777777" w:rsidR="000956C5" w:rsidRDefault="00000000">
                            <w:pPr>
                              <w:spacing w:before="36"/>
                              <w:ind w:left="60" w:right="292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21"/>
                              </w:rPr>
                              <w:t>WARNING:</w:t>
                            </w:r>
                            <w:r>
                              <w:rPr>
                                <w:b/>
                                <w:color w:val="40404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21"/>
                              </w:rPr>
                              <w:t>ANAPHYLAXIS</w:t>
                            </w:r>
                          </w:p>
                          <w:p w14:paraId="1519CC20" w14:textId="77777777" w:rsidR="000956C5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4"/>
                              </w:tabs>
                              <w:spacing w:before="46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Anaphylaxis has been observed with PEMGARDA</w:t>
                            </w:r>
                            <w:r>
                              <w:rPr>
                                <w:b/>
                                <w:color w:val="404040"/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in 0.6% (4/623) of participants in a clinical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trial.</w:t>
                            </w:r>
                          </w:p>
                          <w:p w14:paraId="19B89F13" w14:textId="77777777" w:rsidR="000956C5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4"/>
                              </w:tabs>
                              <w:spacing w:before="34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Anaphylaxis was reported during the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first and second infusion of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PEMGARDA.</w:t>
                            </w:r>
                          </w:p>
                          <w:p w14:paraId="5ABB5F43" w14:textId="77777777" w:rsidR="000956C5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4"/>
                              </w:tabs>
                              <w:spacing w:before="35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Anaphylaxis can be life-threatening.</w:t>
                            </w:r>
                          </w:p>
                          <w:p w14:paraId="6142727E" w14:textId="77777777" w:rsidR="000956C5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4"/>
                              </w:tabs>
                              <w:spacing w:before="34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Prior to administering PEMGARDA, consider the potential benefit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of COVID-19 prevention along with the risk of</w:t>
                            </w:r>
                            <w:r>
                              <w:rPr>
                                <w:b/>
                                <w:color w:val="404040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anaphylaxis.</w:t>
                            </w:r>
                          </w:p>
                          <w:p w14:paraId="4D2F2DDB" w14:textId="77777777" w:rsidR="000956C5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5"/>
                              </w:tabs>
                              <w:spacing w:before="39" w:line="232" w:lineRule="auto"/>
                              <w:ind w:right="165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Administer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PEMGARDA</w:t>
                            </w:r>
                            <w:r>
                              <w:rPr>
                                <w:b/>
                                <w:color w:val="404040"/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only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settings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healthcare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providers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have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immediate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access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medications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treat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anaphylaxis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and the ability to activate the emergency medical system (EMS), as necessary.</w:t>
                            </w:r>
                          </w:p>
                          <w:p w14:paraId="25FEFB7C" w14:textId="77777777" w:rsidR="000956C5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4"/>
                              </w:tabs>
                              <w:spacing w:before="36"/>
                              <w:ind w:left="304" w:hanging="17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Clinically</w:t>
                            </w:r>
                            <w:r>
                              <w:rPr>
                                <w:b/>
                                <w:color w:val="404040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monitor individuals during the infusion and for at least two hours after completion of the infusion.</w:t>
                            </w:r>
                          </w:p>
                          <w:p w14:paraId="42027E1E" w14:textId="77777777" w:rsidR="000956C5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5"/>
                              </w:tabs>
                              <w:spacing w:before="40" w:line="232" w:lineRule="auto"/>
                              <w:ind w:right="177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Discontinue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PEMGARDA</w:t>
                            </w:r>
                            <w:r>
                              <w:rPr>
                                <w:b/>
                                <w:color w:val="404040"/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use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permanently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if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signs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symptoms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anaphylaxis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any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severe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systemic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reaction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are</w:t>
                            </w:r>
                            <w:proofErr w:type="gramEnd"/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>observed</w:t>
                            </w:r>
                            <w:r>
                              <w:rPr>
                                <w:b/>
                                <w:color w:val="404040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04040"/>
                                <w:spacing w:val="-2"/>
                                <w:sz w:val="17"/>
                              </w:rPr>
                              <w:t xml:space="preserve">and </w:t>
                            </w:r>
                            <w:r>
                              <w:rPr>
                                <w:b/>
                                <w:color w:val="404040"/>
                                <w:sz w:val="17"/>
                              </w:rPr>
                              <w:t>initiate appropriate medications and/or supportive therapy.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538.5pt;height:122pt;mso-position-horizontal-relative:char;mso-position-vertical-relative:line" type="#_x0000_t202" id="docshape32" filled="false" stroked="true" strokeweight="1pt" strokecolor="#000000">
                <w10:anchorlock/>
                <v:textbox inset="0,0,0,0">
                  <w:txbxContent>
                    <w:p>
                      <w:pPr>
                        <w:spacing w:before="36"/>
                        <w:ind w:left="60" w:right="292" w:firstLine="0"/>
                        <w:jc w:val="center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21"/>
                        </w:rPr>
                        <w:t>WARNING:</w:t>
                      </w:r>
                      <w:r>
                        <w:rPr>
                          <w:b/>
                          <w:color w:val="404040"/>
                          <w:spacing w:val="-8"/>
                          <w:sz w:val="21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21"/>
                        </w:rPr>
                        <w:t>ANAPHYLAXIS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pos="304" w:val="left" w:leader="none"/>
                        </w:tabs>
                        <w:spacing w:before="46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 has been observed with PEMGARDA</w:t>
                      </w:r>
                      <w:r>
                        <w:rPr>
                          <w:b/>
                          <w:color w:val="40404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in 0.6% (4/623) of participants in a clinical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trial.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pos="304" w:val="left" w:leader="none"/>
                        </w:tabs>
                        <w:spacing w:before="34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 was reported during the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first and second infusion of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PEMGARDA.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pos="304" w:val="left" w:leader="none"/>
                        </w:tabs>
                        <w:spacing w:before="35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 can be life-threatening.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pos="304" w:val="left" w:leader="none"/>
                        </w:tabs>
                        <w:spacing w:before="34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Prior to administering PEMGARDA, consider the potential benefit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of COVID-19 prevention along with the risk of</w:t>
                      </w:r>
                      <w:r>
                        <w:rPr>
                          <w:b/>
                          <w:color w:val="404040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anaphylaxis.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pos="305" w:val="left" w:leader="none"/>
                        </w:tabs>
                        <w:spacing w:line="232" w:lineRule="auto" w:before="39"/>
                        <w:ind w:left="305" w:right="165" w:hanging="18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Administer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PEMGARDA</w:t>
                      </w:r>
                      <w:r>
                        <w:rPr>
                          <w:b/>
                          <w:color w:val="40404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only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in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settings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in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which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healthcare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providers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have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immediate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access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medications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treat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and the ability to activate the emergency medical system (EMS), as necessary.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pos="304" w:val="left" w:leader="none"/>
                        </w:tabs>
                        <w:spacing w:before="36"/>
                        <w:ind w:left="304" w:right="0" w:hanging="179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Clinically</w:t>
                      </w:r>
                      <w:r>
                        <w:rPr>
                          <w:b/>
                          <w:color w:val="404040"/>
                          <w:spacing w:val="-4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monitor individuals during the infusion and for at least two hours after completion of the infusion.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tabs>
                          <w:tab w:pos="305" w:val="left" w:leader="none"/>
                        </w:tabs>
                        <w:spacing w:line="232" w:lineRule="auto" w:before="40"/>
                        <w:ind w:left="305" w:right="177" w:hanging="18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Discontinue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PEMGARDA</w:t>
                      </w:r>
                      <w:r>
                        <w:rPr>
                          <w:b/>
                          <w:color w:val="404040"/>
                          <w:spacing w:val="-9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use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permanently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if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signs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or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symptoms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of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anaphylaxis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or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any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severe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systemic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reaction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are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observed</w:t>
                      </w:r>
                      <w:r>
                        <w:rPr>
                          <w:b/>
                          <w:color w:val="404040"/>
                          <w:spacing w:val="-3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404040"/>
                          <w:spacing w:val="-2"/>
                          <w:sz w:val="17"/>
                        </w:rPr>
                        <w:t>and </w:t>
                      </w:r>
                      <w:r>
                        <w:rPr>
                          <w:b/>
                          <w:color w:val="404040"/>
                          <w:sz w:val="17"/>
                        </w:rPr>
                        <w:t>initiate appropriate medications and/or supportive therapy.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2B4C86A6" w14:textId="77777777" w:rsidR="000956C5" w:rsidRDefault="00000000">
      <w:pPr>
        <w:spacing w:before="89"/>
        <w:ind w:left="120"/>
        <w:rPr>
          <w:b/>
          <w:sz w:val="10"/>
        </w:rPr>
      </w:pPr>
      <w:r>
        <w:rPr>
          <w:b/>
          <w:color w:val="92282C"/>
          <w:spacing w:val="-2"/>
          <w:sz w:val="17"/>
        </w:rPr>
        <w:t>EMERGENCY</w:t>
      </w:r>
      <w:r>
        <w:rPr>
          <w:b/>
          <w:color w:val="92282C"/>
          <w:spacing w:val="-9"/>
          <w:sz w:val="17"/>
        </w:rPr>
        <w:t xml:space="preserve"> </w:t>
      </w:r>
      <w:r>
        <w:rPr>
          <w:b/>
          <w:color w:val="92282C"/>
          <w:spacing w:val="-2"/>
          <w:sz w:val="17"/>
        </w:rPr>
        <w:t>USE</w:t>
      </w:r>
      <w:r>
        <w:rPr>
          <w:b/>
          <w:color w:val="92282C"/>
          <w:spacing w:val="-10"/>
          <w:sz w:val="17"/>
        </w:rPr>
        <w:t xml:space="preserve"> </w:t>
      </w:r>
      <w:r>
        <w:rPr>
          <w:b/>
          <w:color w:val="92282C"/>
          <w:spacing w:val="-2"/>
          <w:sz w:val="17"/>
        </w:rPr>
        <w:t>AUTHORIZATION</w:t>
      </w:r>
      <w:r>
        <w:rPr>
          <w:b/>
          <w:color w:val="92282C"/>
          <w:spacing w:val="-4"/>
          <w:sz w:val="17"/>
        </w:rPr>
        <w:t xml:space="preserve"> </w:t>
      </w:r>
      <w:r>
        <w:rPr>
          <w:b/>
          <w:color w:val="92282C"/>
          <w:spacing w:val="-2"/>
          <w:sz w:val="17"/>
        </w:rPr>
        <w:t>(EUA)</w:t>
      </w:r>
      <w:r>
        <w:rPr>
          <w:b/>
          <w:color w:val="92282C"/>
          <w:spacing w:val="-5"/>
          <w:sz w:val="17"/>
        </w:rPr>
        <w:t xml:space="preserve"> </w:t>
      </w:r>
      <w:r>
        <w:rPr>
          <w:b/>
          <w:color w:val="92282C"/>
          <w:spacing w:val="-2"/>
          <w:sz w:val="17"/>
        </w:rPr>
        <w:t>FOR</w:t>
      </w:r>
      <w:r>
        <w:rPr>
          <w:b/>
          <w:color w:val="92282C"/>
          <w:spacing w:val="-4"/>
          <w:sz w:val="17"/>
        </w:rPr>
        <w:t xml:space="preserve"> </w:t>
      </w:r>
      <w:r>
        <w:rPr>
          <w:b/>
          <w:color w:val="92282C"/>
          <w:spacing w:val="-2"/>
          <w:sz w:val="17"/>
        </w:rPr>
        <w:t>PEMGARDA</w:t>
      </w:r>
      <w:r>
        <w:rPr>
          <w:b/>
          <w:color w:val="92282C"/>
          <w:spacing w:val="-2"/>
          <w:position w:val="6"/>
          <w:sz w:val="10"/>
        </w:rPr>
        <w:t>®</w:t>
      </w:r>
    </w:p>
    <w:p w14:paraId="31D64740" w14:textId="77777777" w:rsidR="000956C5" w:rsidRDefault="00000000">
      <w:pPr>
        <w:pStyle w:val="BodyText"/>
        <w:spacing w:before="44" w:line="228" w:lineRule="auto"/>
        <w:ind w:left="120" w:right="250"/>
      </w:pPr>
      <w:r>
        <w:rPr>
          <w:color w:val="404040"/>
        </w:rPr>
        <w:t>The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U.S.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Food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Drug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Administration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(FDA)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has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issued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an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Emergency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Use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Authorization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(EUA)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emergency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use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unapproved product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PEMGARDA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pre-exposure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prophylaxis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COVID-19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adults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adolescents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(12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years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age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older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weighing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at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least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40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kg):</w:t>
      </w:r>
    </w:p>
    <w:p w14:paraId="04783DE4" w14:textId="77777777" w:rsidR="000956C5" w:rsidRDefault="00000000">
      <w:pPr>
        <w:pStyle w:val="ListParagraph"/>
        <w:numPr>
          <w:ilvl w:val="0"/>
          <w:numId w:val="2"/>
        </w:numPr>
        <w:tabs>
          <w:tab w:val="left" w:pos="299"/>
        </w:tabs>
        <w:spacing w:before="38"/>
        <w:ind w:left="299" w:hanging="179"/>
        <w:rPr>
          <w:b/>
          <w:sz w:val="17"/>
        </w:rPr>
      </w:pPr>
      <w:r>
        <w:rPr>
          <w:color w:val="404040"/>
          <w:spacing w:val="-2"/>
          <w:sz w:val="17"/>
        </w:rPr>
        <w:t>Who</w:t>
      </w:r>
      <w:r>
        <w:rPr>
          <w:color w:val="404040"/>
          <w:spacing w:val="-11"/>
          <w:sz w:val="17"/>
        </w:rPr>
        <w:t xml:space="preserve"> </w:t>
      </w:r>
      <w:r>
        <w:rPr>
          <w:color w:val="404040"/>
          <w:spacing w:val="-2"/>
          <w:sz w:val="17"/>
        </w:rPr>
        <w:t>are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not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currently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infected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with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SARS-CoV-2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and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who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have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not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pacing w:val="-2"/>
          <w:sz w:val="17"/>
        </w:rPr>
        <w:t>had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a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known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recent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exposure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to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an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individual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infected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with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SARS-CoV-2</w:t>
      </w:r>
      <w:r>
        <w:rPr>
          <w:color w:val="404040"/>
          <w:spacing w:val="-7"/>
          <w:sz w:val="17"/>
        </w:rPr>
        <w:t xml:space="preserve"> </w:t>
      </w:r>
      <w:r>
        <w:rPr>
          <w:b/>
          <w:color w:val="404040"/>
          <w:spacing w:val="-5"/>
          <w:sz w:val="17"/>
        </w:rPr>
        <w:t>and</w:t>
      </w:r>
    </w:p>
    <w:p w14:paraId="13EB0CED" w14:textId="77777777" w:rsidR="000956C5" w:rsidRDefault="00000000">
      <w:pPr>
        <w:pStyle w:val="ListParagraph"/>
        <w:numPr>
          <w:ilvl w:val="0"/>
          <w:numId w:val="2"/>
        </w:numPr>
        <w:tabs>
          <w:tab w:val="left" w:pos="299"/>
        </w:tabs>
        <w:spacing w:before="36" w:line="190" w:lineRule="exact"/>
        <w:ind w:left="299" w:hanging="179"/>
        <w:rPr>
          <w:b/>
          <w:sz w:val="17"/>
        </w:rPr>
      </w:pPr>
      <w:r>
        <w:rPr>
          <w:color w:val="404040"/>
          <w:spacing w:val="-2"/>
          <w:sz w:val="17"/>
        </w:rPr>
        <w:t>Who have moderate-to-severe immune</w:t>
      </w:r>
      <w:r>
        <w:rPr>
          <w:color w:val="404040"/>
          <w:spacing w:val="-3"/>
          <w:sz w:val="17"/>
        </w:rPr>
        <w:t xml:space="preserve"> </w:t>
      </w:r>
      <w:r>
        <w:rPr>
          <w:color w:val="404040"/>
          <w:spacing w:val="-2"/>
          <w:sz w:val="17"/>
        </w:rPr>
        <w:t>compromise due to a medical condition or receipt of immunosuppressive medications or treatments</w:t>
      </w:r>
      <w:r>
        <w:rPr>
          <w:color w:val="404040"/>
          <w:sz w:val="17"/>
        </w:rPr>
        <w:t xml:space="preserve"> </w:t>
      </w:r>
      <w:r>
        <w:rPr>
          <w:b/>
          <w:color w:val="404040"/>
          <w:spacing w:val="-5"/>
          <w:sz w:val="17"/>
        </w:rPr>
        <w:t>and</w:t>
      </w:r>
    </w:p>
    <w:p w14:paraId="3B5BA34F" w14:textId="77777777" w:rsidR="000956C5" w:rsidRDefault="00000000">
      <w:pPr>
        <w:pStyle w:val="BodyText"/>
        <w:spacing w:line="190" w:lineRule="exact"/>
        <w:ind w:left="300"/>
      </w:pPr>
      <w:r>
        <w:rPr>
          <w:color w:val="404040"/>
          <w:spacing w:val="-2"/>
        </w:rPr>
        <w:t>are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unlikely to mount an adequate response to COVID-19 vaccination.</w:t>
      </w:r>
    </w:p>
    <w:p w14:paraId="4594E4EA" w14:textId="77777777" w:rsidR="000956C5" w:rsidRDefault="00000000">
      <w:pPr>
        <w:spacing w:before="96"/>
        <w:ind w:left="120"/>
        <w:rPr>
          <w:b/>
          <w:sz w:val="17"/>
        </w:rPr>
      </w:pPr>
      <w:r>
        <w:rPr>
          <w:b/>
          <w:color w:val="92282C"/>
          <w:spacing w:val="-4"/>
          <w:sz w:val="17"/>
        </w:rPr>
        <w:t>LIMITATIONS</w:t>
      </w:r>
      <w:r>
        <w:rPr>
          <w:b/>
          <w:color w:val="92282C"/>
          <w:spacing w:val="5"/>
          <w:sz w:val="17"/>
        </w:rPr>
        <w:t xml:space="preserve"> </w:t>
      </w:r>
      <w:r>
        <w:rPr>
          <w:b/>
          <w:color w:val="92282C"/>
          <w:spacing w:val="-4"/>
          <w:sz w:val="17"/>
        </w:rPr>
        <w:t>OF</w:t>
      </w:r>
      <w:r>
        <w:rPr>
          <w:b/>
          <w:color w:val="92282C"/>
          <w:spacing w:val="-3"/>
          <w:sz w:val="17"/>
        </w:rPr>
        <w:t xml:space="preserve"> </w:t>
      </w:r>
      <w:r>
        <w:rPr>
          <w:b/>
          <w:color w:val="92282C"/>
          <w:spacing w:val="-4"/>
          <w:sz w:val="17"/>
        </w:rPr>
        <w:t>AUTHORIZED</w:t>
      </w:r>
      <w:r>
        <w:rPr>
          <w:b/>
          <w:color w:val="92282C"/>
          <w:spacing w:val="6"/>
          <w:sz w:val="17"/>
        </w:rPr>
        <w:t xml:space="preserve"> </w:t>
      </w:r>
      <w:r>
        <w:rPr>
          <w:b/>
          <w:color w:val="92282C"/>
          <w:spacing w:val="-5"/>
          <w:sz w:val="17"/>
        </w:rPr>
        <w:t>USE</w:t>
      </w:r>
    </w:p>
    <w:p w14:paraId="7C1ECF54" w14:textId="77777777" w:rsidR="000956C5" w:rsidRDefault="00000000">
      <w:pPr>
        <w:pStyle w:val="ListParagraph"/>
        <w:numPr>
          <w:ilvl w:val="0"/>
          <w:numId w:val="2"/>
        </w:numPr>
        <w:tabs>
          <w:tab w:val="left" w:pos="300"/>
        </w:tabs>
        <w:spacing w:line="228" w:lineRule="auto"/>
        <w:ind w:right="405"/>
        <w:rPr>
          <w:sz w:val="17"/>
        </w:rPr>
      </w:pPr>
      <w:r>
        <w:rPr>
          <w:color w:val="404040"/>
          <w:spacing w:val="-2"/>
          <w:sz w:val="17"/>
        </w:rPr>
        <w:t>PEMGARDA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pacing w:val="-2"/>
          <w:sz w:val="17"/>
        </w:rPr>
        <w:t xml:space="preserve">is not authorized for use for treatment of COVID-19, or for post-exposure prophylaxis of COVID-19 in individuals who have been </w:t>
      </w:r>
      <w:r>
        <w:rPr>
          <w:color w:val="404040"/>
          <w:sz w:val="17"/>
        </w:rPr>
        <w:t>exposed to someone infected with SARS-CoV-2.</w:t>
      </w:r>
    </w:p>
    <w:p w14:paraId="4504C00D" w14:textId="77777777" w:rsidR="000956C5" w:rsidRDefault="00000000">
      <w:pPr>
        <w:pStyle w:val="ListParagraph"/>
        <w:numPr>
          <w:ilvl w:val="0"/>
          <w:numId w:val="2"/>
        </w:numPr>
        <w:tabs>
          <w:tab w:val="left" w:pos="300"/>
        </w:tabs>
        <w:spacing w:line="228" w:lineRule="auto"/>
        <w:ind w:right="246"/>
        <w:rPr>
          <w:sz w:val="17"/>
        </w:rPr>
      </w:pPr>
      <w:r>
        <w:rPr>
          <w:color w:val="404040"/>
          <w:spacing w:val="-2"/>
          <w:sz w:val="17"/>
        </w:rPr>
        <w:t>PEMGARDA</w:t>
      </w:r>
      <w:r>
        <w:rPr>
          <w:color w:val="404040"/>
          <w:spacing w:val="-15"/>
          <w:sz w:val="17"/>
        </w:rPr>
        <w:t xml:space="preserve"> </w:t>
      </w:r>
      <w:r>
        <w:rPr>
          <w:color w:val="404040"/>
          <w:spacing w:val="-2"/>
          <w:sz w:val="17"/>
        </w:rPr>
        <w:t>is</w:t>
      </w:r>
      <w:r>
        <w:rPr>
          <w:color w:val="404040"/>
          <w:spacing w:val="-10"/>
          <w:sz w:val="17"/>
        </w:rPr>
        <w:t xml:space="preserve"> </w:t>
      </w:r>
      <w:r>
        <w:rPr>
          <w:color w:val="404040"/>
          <w:spacing w:val="-2"/>
          <w:sz w:val="17"/>
        </w:rPr>
        <w:t>authorized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for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use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only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when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the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combined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national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frequency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of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variants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with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substantially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reduced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susceptibility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>to</w:t>
      </w:r>
      <w:r>
        <w:rPr>
          <w:color w:val="404040"/>
          <w:spacing w:val="-9"/>
          <w:sz w:val="17"/>
        </w:rPr>
        <w:t xml:space="preserve"> </w:t>
      </w:r>
      <w:r>
        <w:rPr>
          <w:color w:val="404040"/>
          <w:spacing w:val="-2"/>
          <w:sz w:val="17"/>
        </w:rPr>
        <w:t xml:space="preserve">PEMGARDA </w:t>
      </w:r>
      <w:r>
        <w:rPr>
          <w:color w:val="404040"/>
          <w:sz w:val="17"/>
        </w:rPr>
        <w:t>is</w:t>
      </w:r>
      <w:r>
        <w:rPr>
          <w:color w:val="404040"/>
          <w:spacing w:val="-10"/>
          <w:sz w:val="17"/>
        </w:rPr>
        <w:t xml:space="preserve"> </w:t>
      </w:r>
      <w:r>
        <w:rPr>
          <w:color w:val="404040"/>
          <w:sz w:val="17"/>
        </w:rPr>
        <w:t>less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than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or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equal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to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90%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based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on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available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information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including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variant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susceptibility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to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PEMGARDA</w:t>
      </w:r>
      <w:r>
        <w:rPr>
          <w:color w:val="404040"/>
          <w:spacing w:val="-13"/>
          <w:sz w:val="17"/>
        </w:rPr>
        <w:t xml:space="preserve"> </w:t>
      </w:r>
      <w:r>
        <w:rPr>
          <w:color w:val="404040"/>
          <w:sz w:val="17"/>
        </w:rPr>
        <w:t>and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national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variant</w:t>
      </w:r>
      <w:r>
        <w:rPr>
          <w:color w:val="404040"/>
          <w:spacing w:val="-7"/>
          <w:sz w:val="17"/>
        </w:rPr>
        <w:t xml:space="preserve"> </w:t>
      </w:r>
      <w:r>
        <w:rPr>
          <w:color w:val="404040"/>
          <w:sz w:val="17"/>
        </w:rPr>
        <w:t>frequencies.</w:t>
      </w:r>
    </w:p>
    <w:p w14:paraId="62489A32" w14:textId="77777777" w:rsidR="000956C5" w:rsidRDefault="00000000">
      <w:pPr>
        <w:pStyle w:val="ListParagraph"/>
        <w:numPr>
          <w:ilvl w:val="0"/>
          <w:numId w:val="2"/>
        </w:numPr>
        <w:tabs>
          <w:tab w:val="left" w:pos="300"/>
        </w:tabs>
        <w:spacing w:line="228" w:lineRule="auto"/>
        <w:ind w:right="379"/>
        <w:rPr>
          <w:sz w:val="17"/>
        </w:rPr>
      </w:pPr>
      <w:r>
        <w:rPr>
          <w:color w:val="404040"/>
          <w:spacing w:val="-2"/>
          <w:sz w:val="17"/>
        </w:rPr>
        <w:t>Pre-exposure prophylaxis with PEMGARDA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pacing w:val="-2"/>
          <w:sz w:val="17"/>
        </w:rPr>
        <w:t xml:space="preserve">is not a substitute for vaccination in individuals for whom COVID-19 vaccination is recommended. </w:t>
      </w:r>
      <w:r>
        <w:rPr>
          <w:color w:val="404040"/>
          <w:sz w:val="17"/>
        </w:rPr>
        <w:t>Individuals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for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whom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COVID-19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vaccination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is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recommended,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including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individuals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with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moderate-to-severe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immune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compromise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who</w:t>
      </w:r>
      <w:r>
        <w:rPr>
          <w:color w:val="404040"/>
          <w:spacing w:val="-8"/>
          <w:sz w:val="17"/>
        </w:rPr>
        <w:t xml:space="preserve"> </w:t>
      </w:r>
      <w:r>
        <w:rPr>
          <w:color w:val="404040"/>
          <w:sz w:val="17"/>
        </w:rPr>
        <w:t>may derive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z w:val="17"/>
        </w:rPr>
        <w:t>benefit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z w:val="17"/>
        </w:rPr>
        <w:t>from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z w:val="17"/>
        </w:rPr>
        <w:t>COVID-19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z w:val="17"/>
        </w:rPr>
        <w:t>vaccination,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z w:val="17"/>
        </w:rPr>
        <w:t>should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z w:val="17"/>
        </w:rPr>
        <w:t>receive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z w:val="17"/>
        </w:rPr>
        <w:t>COVID-19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z w:val="17"/>
        </w:rPr>
        <w:t>vaccination.</w:t>
      </w:r>
    </w:p>
    <w:p w14:paraId="16506A73" w14:textId="77777777" w:rsidR="000956C5" w:rsidRDefault="00000000">
      <w:pPr>
        <w:pStyle w:val="ListParagraph"/>
        <w:numPr>
          <w:ilvl w:val="0"/>
          <w:numId w:val="2"/>
        </w:numPr>
        <w:tabs>
          <w:tab w:val="left" w:pos="299"/>
        </w:tabs>
        <w:spacing w:before="37"/>
        <w:ind w:left="299" w:hanging="179"/>
        <w:rPr>
          <w:sz w:val="17"/>
        </w:rPr>
      </w:pPr>
      <w:r>
        <w:rPr>
          <w:color w:val="404040"/>
          <w:spacing w:val="-2"/>
          <w:sz w:val="17"/>
        </w:rPr>
        <w:t>In individuals who have recently received a COVID-19 vaccine, PEMGARDA</w:t>
      </w:r>
      <w:r>
        <w:rPr>
          <w:color w:val="404040"/>
          <w:spacing w:val="-12"/>
          <w:sz w:val="17"/>
        </w:rPr>
        <w:t xml:space="preserve"> </w:t>
      </w:r>
      <w:r>
        <w:rPr>
          <w:color w:val="404040"/>
          <w:spacing w:val="-2"/>
          <w:sz w:val="17"/>
        </w:rPr>
        <w:t>should be administered at least 2 weeks after</w:t>
      </w:r>
      <w:r>
        <w:rPr>
          <w:color w:val="404040"/>
          <w:spacing w:val="-1"/>
          <w:sz w:val="17"/>
        </w:rPr>
        <w:t xml:space="preserve"> </w:t>
      </w:r>
      <w:r>
        <w:rPr>
          <w:color w:val="404040"/>
          <w:spacing w:val="-2"/>
          <w:sz w:val="17"/>
        </w:rPr>
        <w:t>vaccination.</w:t>
      </w:r>
    </w:p>
    <w:p w14:paraId="2610820A" w14:textId="77777777" w:rsidR="000956C5" w:rsidRDefault="00000000">
      <w:pPr>
        <w:pStyle w:val="BodyText"/>
        <w:spacing w:before="44" w:line="228" w:lineRule="auto"/>
        <w:ind w:left="120" w:right="400"/>
      </w:pPr>
      <w:r>
        <w:rPr>
          <w:color w:val="404040"/>
          <w:spacing w:val="-2"/>
        </w:rPr>
        <w:t>PEMGARDA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2"/>
        </w:rPr>
        <w:t xml:space="preserve">may only be prescribed for an individual patient by physicians, advanced practice registered nurses, and physician assistants that </w:t>
      </w:r>
      <w:r>
        <w:rPr>
          <w:color w:val="404040"/>
        </w:rPr>
        <w:t>are licensed or authorized under state law to prescribe drugs.</w:t>
      </w:r>
    </w:p>
    <w:p w14:paraId="62597F50" w14:textId="77777777" w:rsidR="000956C5" w:rsidRDefault="00000000">
      <w:pPr>
        <w:pStyle w:val="BodyText"/>
        <w:spacing w:before="46" w:line="228" w:lineRule="auto"/>
        <w:ind w:left="120" w:right="990"/>
      </w:pPr>
      <w:r>
        <w:rPr>
          <w:color w:val="404040"/>
        </w:rPr>
        <w:t>PEMGARDA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has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been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authorized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by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FDA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emergency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use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described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above.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It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is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not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FDA-approved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any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use,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including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use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for pre-exposure prophylaxis of COVID-19.</w:t>
      </w:r>
    </w:p>
    <w:p w14:paraId="1E761D6B" w14:textId="77777777" w:rsidR="000956C5" w:rsidRDefault="00000000">
      <w:pPr>
        <w:pStyle w:val="BodyText"/>
        <w:spacing w:before="42" w:line="232" w:lineRule="auto"/>
        <w:ind w:left="120"/>
      </w:pPr>
      <w:r>
        <w:rPr>
          <w:color w:val="404040"/>
          <w:spacing w:val="-2"/>
        </w:rPr>
        <w:t>PEMGARDA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2"/>
        </w:rPr>
        <w:t>is authorized only for the duration of the declaration that circumstances exist justifying the authorization of the emergency use of PEMGARDA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2"/>
        </w:rPr>
        <w:t>under Section 564(b)(1) of the FD&amp;C</w:t>
      </w:r>
      <w:r>
        <w:rPr>
          <w:color w:val="404040"/>
          <w:spacing w:val="-11"/>
        </w:rPr>
        <w:t xml:space="preserve"> </w:t>
      </w:r>
      <w:r>
        <w:rPr>
          <w:color w:val="404040"/>
          <w:spacing w:val="-2"/>
        </w:rPr>
        <w:t>Act, 21 U.S.C. § 360bbb 3(b)(1), unless the authorization is terminated or revoked</w:t>
      </w:r>
      <w:r>
        <w:rPr>
          <w:color w:val="404040"/>
          <w:spacing w:val="-1"/>
        </w:rPr>
        <w:t xml:space="preserve"> </w:t>
      </w:r>
      <w:r>
        <w:rPr>
          <w:color w:val="404040"/>
          <w:spacing w:val="-2"/>
        </w:rPr>
        <w:t>sooner.</w:t>
      </w:r>
    </w:p>
    <w:p w14:paraId="3453674A" w14:textId="77777777" w:rsidR="000956C5" w:rsidRDefault="00000000">
      <w:pPr>
        <w:pStyle w:val="Heading2"/>
        <w:spacing w:before="67"/>
        <w:ind w:left="120" w:right="0"/>
        <w:jc w:val="left"/>
      </w:pPr>
      <w:r>
        <w:rPr>
          <w:color w:val="92282C"/>
        </w:rPr>
        <w:t>IMPORTANT</w:t>
      </w:r>
      <w:r>
        <w:rPr>
          <w:color w:val="92282C"/>
          <w:spacing w:val="-9"/>
        </w:rPr>
        <w:t xml:space="preserve"> </w:t>
      </w:r>
      <w:r>
        <w:rPr>
          <w:color w:val="92282C"/>
        </w:rPr>
        <w:t>SAFETY</w:t>
      </w:r>
      <w:r>
        <w:rPr>
          <w:color w:val="92282C"/>
          <w:spacing w:val="-10"/>
        </w:rPr>
        <w:t xml:space="preserve"> </w:t>
      </w:r>
      <w:r>
        <w:rPr>
          <w:color w:val="92282C"/>
          <w:spacing w:val="-2"/>
        </w:rPr>
        <w:t>INFORMATION</w:t>
      </w:r>
    </w:p>
    <w:p w14:paraId="7EAE5E6A" w14:textId="77777777" w:rsidR="000956C5" w:rsidRDefault="00000000">
      <w:pPr>
        <w:pStyle w:val="BodyText"/>
        <w:spacing w:before="1"/>
        <w:ind w:left="120"/>
      </w:pPr>
      <w:r>
        <w:rPr>
          <w:color w:val="404040"/>
          <w:spacing w:val="-4"/>
        </w:rPr>
        <w:t>PEMGARDA</w:t>
      </w:r>
      <w:r>
        <w:rPr>
          <w:color w:val="404040"/>
          <w:spacing w:val="-15"/>
        </w:rPr>
        <w:t xml:space="preserve"> </w:t>
      </w:r>
      <w:r>
        <w:rPr>
          <w:color w:val="404040"/>
          <w:spacing w:val="-4"/>
        </w:rPr>
        <w:t>is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4"/>
        </w:rPr>
        <w:t>contraindicated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4"/>
        </w:rPr>
        <w:t>in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4"/>
        </w:rPr>
        <w:t>individuals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4"/>
        </w:rPr>
        <w:t>with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4"/>
        </w:rPr>
        <w:t>previous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4"/>
        </w:rPr>
        <w:t>severe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4"/>
        </w:rPr>
        <w:t>hypersensitivity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4"/>
        </w:rPr>
        <w:t>reactions,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4"/>
        </w:rPr>
        <w:t>including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4"/>
        </w:rPr>
        <w:t>anaphylaxis,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4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4"/>
        </w:rPr>
        <w:t>any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4"/>
        </w:rPr>
        <w:t>component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4"/>
        </w:rPr>
        <w:t>of</w:t>
      </w:r>
      <w:r>
        <w:rPr>
          <w:color w:val="404040"/>
          <w:spacing w:val="-2"/>
        </w:rPr>
        <w:t xml:space="preserve"> </w:t>
      </w:r>
      <w:r>
        <w:rPr>
          <w:color w:val="404040"/>
          <w:spacing w:val="-4"/>
        </w:rPr>
        <w:t>PEMGARDA.</w:t>
      </w:r>
    </w:p>
    <w:p w14:paraId="0269153A" w14:textId="77777777" w:rsidR="000956C5" w:rsidRDefault="00000000">
      <w:pPr>
        <w:pStyle w:val="BodyText"/>
        <w:spacing w:before="45" w:line="228" w:lineRule="auto"/>
        <w:ind w:left="120" w:right="574"/>
      </w:pPr>
      <w:r>
        <w:rPr>
          <w:color w:val="404040"/>
          <w:spacing w:val="-2"/>
        </w:rPr>
        <w:t xml:space="preserve">Serious hypersensitivity reactions, including anaphylaxis, and infusion-related reactions can occur during the infusion and up to 24 hours after </w:t>
      </w:r>
      <w:r>
        <w:rPr>
          <w:color w:val="404040"/>
        </w:rPr>
        <w:t>the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infusion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PEMGARDA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may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be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severe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life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threatening.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If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signs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symptoms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clinically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significant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hypersensitivity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reaction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or</w:t>
      </w:r>
    </w:p>
    <w:p w14:paraId="14600A32" w14:textId="77777777" w:rsidR="000956C5" w:rsidRDefault="00000000">
      <w:pPr>
        <w:pStyle w:val="BodyText"/>
        <w:spacing w:line="228" w:lineRule="auto"/>
        <w:ind w:left="120"/>
      </w:pPr>
      <w:r>
        <w:rPr>
          <w:color w:val="404040"/>
          <w:spacing w:val="-2"/>
        </w:rPr>
        <w:t>infusion-related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reaction</w:t>
      </w:r>
      <w:r>
        <w:rPr>
          <w:color w:val="404040"/>
          <w:spacing w:val="-4"/>
        </w:rPr>
        <w:t xml:space="preserve"> </w:t>
      </w:r>
      <w:proofErr w:type="gramStart"/>
      <w:r>
        <w:rPr>
          <w:color w:val="404040"/>
          <w:spacing w:val="-2"/>
        </w:rPr>
        <w:t>occur</w:t>
      </w:r>
      <w:proofErr w:type="gramEnd"/>
      <w:r>
        <w:rPr>
          <w:color w:val="404040"/>
          <w:spacing w:val="-2"/>
        </w:rPr>
        <w:t>,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immediately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discontinue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administration,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and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initiate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appropriate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medications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and/or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supportive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therapy.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 xml:space="preserve">Permanently </w:t>
      </w:r>
      <w:r>
        <w:rPr>
          <w:color w:val="404040"/>
        </w:rPr>
        <w:t>discontinue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PEMGARDA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in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individuals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who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experience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signs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symptoms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anaphylaxis.</w:t>
      </w:r>
    </w:p>
    <w:p w14:paraId="4373D584" w14:textId="77777777" w:rsidR="000956C5" w:rsidRDefault="00000000">
      <w:pPr>
        <w:pStyle w:val="BodyText"/>
        <w:spacing w:before="44" w:line="228" w:lineRule="auto"/>
        <w:ind w:left="120" w:right="224"/>
      </w:pPr>
      <w:r>
        <w:rPr>
          <w:color w:val="404040"/>
          <w:spacing w:val="-2"/>
        </w:rPr>
        <w:t>PEMGARDA</w:t>
      </w:r>
      <w:r>
        <w:rPr>
          <w:color w:val="404040"/>
          <w:spacing w:val="-14"/>
        </w:rPr>
        <w:t xml:space="preserve"> </w:t>
      </w:r>
      <w:r>
        <w:rPr>
          <w:color w:val="404040"/>
          <w:spacing w:val="-2"/>
        </w:rPr>
        <w:t>contains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polysorbate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80,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which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is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in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some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COVID-19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vaccines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and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is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structurally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similar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to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polyethylene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glycol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(PEG),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an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ingredient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 xml:space="preserve">in </w:t>
      </w:r>
      <w:r>
        <w:rPr>
          <w:color w:val="404040"/>
        </w:rPr>
        <w:t>other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COVID-19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vaccines.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individuals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history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severe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hypersensitivity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reaction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COVID-19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vaccine,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consider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consultation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an allergist-immunologist prior to PEMGARDA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administration.</w:t>
      </w:r>
    </w:p>
    <w:p w14:paraId="4DD30005" w14:textId="77777777" w:rsidR="000956C5" w:rsidRDefault="00000000">
      <w:pPr>
        <w:pStyle w:val="BodyText"/>
        <w:spacing w:before="44" w:line="228" w:lineRule="auto"/>
        <w:ind w:left="120" w:right="383"/>
      </w:pPr>
      <w:r>
        <w:rPr>
          <w:color w:val="404040"/>
          <w:spacing w:val="-2"/>
        </w:rPr>
        <w:t>Certain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SARS-CoV-2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viral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variants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may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emerge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that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have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substantially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reduced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susceptibility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PEMGARDA.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PEMGARDA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2"/>
        </w:rPr>
        <w:t>may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not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be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 xml:space="preserve">effective </w:t>
      </w:r>
      <w:r>
        <w:rPr>
          <w:color w:val="404040"/>
        </w:rPr>
        <w:t>at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preventing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COVID-19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caused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by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these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SARS-CoV-2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viral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variants.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Inform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individuals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increased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risk,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compared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other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variants,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 xml:space="preserve">for </w:t>
      </w:r>
      <w:r>
        <w:rPr>
          <w:color w:val="404040"/>
          <w:spacing w:val="-2"/>
        </w:rPr>
        <w:t>COVID-19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due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SARS-CoV-2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viral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variants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that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exhibit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significantly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reduced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susceptibility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PEMGARDA.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If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signs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and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symptoms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of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 xml:space="preserve">COVID-19 </w:t>
      </w:r>
      <w:r>
        <w:rPr>
          <w:color w:val="404040"/>
        </w:rPr>
        <w:t>occur,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advise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individuals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test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COVID-19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seek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medical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attention,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including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starting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treatment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COVID-19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as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appropriate.</w:t>
      </w:r>
    </w:p>
    <w:p w14:paraId="32B49C34" w14:textId="77777777" w:rsidR="000956C5" w:rsidRDefault="00000000">
      <w:pPr>
        <w:pStyle w:val="BodyText"/>
        <w:spacing w:before="44" w:line="228" w:lineRule="auto"/>
        <w:ind w:left="120" w:right="340"/>
      </w:pPr>
      <w:r>
        <w:rPr>
          <w:color w:val="404040"/>
        </w:rPr>
        <w:t>The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most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common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adverse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events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(all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grades,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incidence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≥2%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greater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than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placebo,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through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Month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6)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observed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in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participants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who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 xml:space="preserve">have </w:t>
      </w:r>
      <w:r>
        <w:rPr>
          <w:color w:val="404040"/>
          <w:spacing w:val="-2"/>
        </w:rPr>
        <w:t>moderate-to-severe immune compromise in Cohort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2"/>
        </w:rPr>
        <w:t>A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2"/>
        </w:rPr>
        <w:t>PEMGARDA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2"/>
        </w:rPr>
        <w:t>included systemic and local infusion-related or hypersensitivity reactions, viral infection, upper respiratory tract infection, influenza-like illness, urinary tract infection, fatigue, headache, sinusitis, nasopharyngitis, influenza and pneumonia.</w:t>
      </w:r>
    </w:p>
    <w:p w14:paraId="55D94F4E" w14:textId="77777777" w:rsidR="000956C5" w:rsidRDefault="00000000">
      <w:pPr>
        <w:pStyle w:val="BodyText"/>
        <w:spacing w:before="36"/>
        <w:ind w:left="120"/>
      </w:pPr>
      <w:r>
        <w:rPr>
          <w:color w:val="404040"/>
          <w:spacing w:val="-2"/>
        </w:rPr>
        <w:t>PEMGARDA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2"/>
        </w:rPr>
        <w:t>should only be used during pregnancy if the potential benefit outweighs the potential risk for the mother and the</w:t>
      </w:r>
      <w:r>
        <w:rPr>
          <w:color w:val="404040"/>
          <w:spacing w:val="-1"/>
        </w:rPr>
        <w:t xml:space="preserve"> </w:t>
      </w:r>
      <w:r>
        <w:rPr>
          <w:color w:val="404040"/>
          <w:spacing w:val="-2"/>
        </w:rPr>
        <w:t>fetus.</w:t>
      </w:r>
    </w:p>
    <w:p w14:paraId="0CC44A11" w14:textId="77777777" w:rsidR="000956C5" w:rsidRDefault="00000000">
      <w:pPr>
        <w:pStyle w:val="BodyText"/>
        <w:spacing w:before="44" w:line="228" w:lineRule="auto"/>
        <w:ind w:left="120" w:right="614"/>
      </w:pPr>
      <w:r>
        <w:rPr>
          <w:color w:val="404040"/>
        </w:rPr>
        <w:t>Maternal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IgG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known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be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present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human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milk.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developmental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health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benefits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breastfeeding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should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be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considered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along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with the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mother’s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clinical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need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PEMGARDA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any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potential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adverse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effects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on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breastfed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infant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from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PEMGARDA.</w:t>
      </w:r>
    </w:p>
    <w:p w14:paraId="615A22C6" w14:textId="77777777" w:rsidR="000956C5" w:rsidRDefault="00000000">
      <w:pPr>
        <w:pStyle w:val="BodyText"/>
        <w:spacing w:before="46" w:line="228" w:lineRule="auto"/>
        <w:ind w:left="120" w:right="126"/>
      </w:pPr>
      <w:r>
        <w:rPr>
          <w:color w:val="404040"/>
        </w:rPr>
        <w:t>The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prescribing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healthcare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provider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and/or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provider’s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designee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is/are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responsible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mandatory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reporting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all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serious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adverse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events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 xml:space="preserve">and </w:t>
      </w:r>
      <w:r>
        <w:rPr>
          <w:color w:val="404040"/>
          <w:spacing w:val="-2"/>
        </w:rPr>
        <w:t>medication errors potentially related to PEMGARDA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2"/>
        </w:rPr>
        <w:t xml:space="preserve">within 7 calendar days from the healthcare provider’s awareness of the event. See Section 6.4 </w:t>
      </w:r>
      <w:r>
        <w:rPr>
          <w:color w:val="404040"/>
        </w:rPr>
        <w:t>of the accompanying Fact Sheet for more information.</w:t>
      </w:r>
    </w:p>
    <w:p w14:paraId="59F4F366" w14:textId="77777777" w:rsidR="000956C5" w:rsidRDefault="00000000">
      <w:pPr>
        <w:spacing w:before="46" w:line="220" w:lineRule="auto"/>
        <w:ind w:left="120" w:right="250"/>
        <w:rPr>
          <w:sz w:val="18"/>
        </w:rPr>
      </w:pPr>
      <w:r>
        <w:rPr>
          <w:color w:val="404040"/>
          <w:spacing w:val="-2"/>
          <w:sz w:val="18"/>
        </w:rPr>
        <w:t>Complete</w:t>
      </w:r>
      <w:r>
        <w:rPr>
          <w:color w:val="404040"/>
          <w:spacing w:val="-4"/>
          <w:sz w:val="18"/>
        </w:rPr>
        <w:t xml:space="preserve"> </w:t>
      </w:r>
      <w:r>
        <w:rPr>
          <w:color w:val="404040"/>
          <w:spacing w:val="-2"/>
          <w:sz w:val="18"/>
        </w:rPr>
        <w:t>and</w:t>
      </w:r>
      <w:r>
        <w:rPr>
          <w:color w:val="404040"/>
          <w:spacing w:val="-4"/>
          <w:sz w:val="18"/>
        </w:rPr>
        <w:t xml:space="preserve"> </w:t>
      </w:r>
      <w:r>
        <w:rPr>
          <w:color w:val="404040"/>
          <w:spacing w:val="-2"/>
          <w:sz w:val="18"/>
        </w:rPr>
        <w:t>submit</w:t>
      </w:r>
      <w:r>
        <w:rPr>
          <w:color w:val="404040"/>
          <w:spacing w:val="-4"/>
          <w:sz w:val="18"/>
        </w:rPr>
        <w:t xml:space="preserve"> </w:t>
      </w:r>
      <w:r>
        <w:rPr>
          <w:color w:val="404040"/>
          <w:spacing w:val="-2"/>
          <w:sz w:val="18"/>
        </w:rPr>
        <w:t>the</w:t>
      </w:r>
      <w:r>
        <w:rPr>
          <w:color w:val="404040"/>
          <w:spacing w:val="-4"/>
          <w:sz w:val="18"/>
        </w:rPr>
        <w:t xml:space="preserve"> </w:t>
      </w:r>
      <w:r>
        <w:rPr>
          <w:color w:val="404040"/>
          <w:spacing w:val="-2"/>
          <w:sz w:val="18"/>
        </w:rPr>
        <w:t>report</w:t>
      </w:r>
      <w:r>
        <w:rPr>
          <w:color w:val="404040"/>
          <w:spacing w:val="-4"/>
          <w:sz w:val="18"/>
        </w:rPr>
        <w:t xml:space="preserve"> </w:t>
      </w:r>
      <w:r>
        <w:rPr>
          <w:color w:val="404040"/>
          <w:spacing w:val="-2"/>
          <w:sz w:val="18"/>
        </w:rPr>
        <w:t>online:</w:t>
      </w:r>
      <w:r>
        <w:rPr>
          <w:color w:val="404040"/>
          <w:spacing w:val="-4"/>
          <w:sz w:val="18"/>
        </w:rPr>
        <w:t xml:space="preserve"> </w:t>
      </w:r>
      <w:hyperlink r:id="rId29">
        <w:r>
          <w:rPr>
            <w:color w:val="404040"/>
            <w:spacing w:val="-2"/>
            <w:sz w:val="18"/>
            <w:u w:val="single" w:color="404040"/>
          </w:rPr>
          <w:t>www.fda.gov/medwatch/report.htm</w:t>
        </w:r>
        <w:r>
          <w:rPr>
            <w:color w:val="404040"/>
            <w:spacing w:val="-2"/>
            <w:sz w:val="18"/>
          </w:rPr>
          <w:t>.</w:t>
        </w:r>
      </w:hyperlink>
      <w:r>
        <w:rPr>
          <w:color w:val="404040"/>
          <w:spacing w:val="-4"/>
          <w:sz w:val="18"/>
        </w:rPr>
        <w:t xml:space="preserve"> </w:t>
      </w:r>
      <w:r>
        <w:rPr>
          <w:color w:val="404040"/>
          <w:spacing w:val="-2"/>
          <w:sz w:val="18"/>
        </w:rPr>
        <w:t>See</w:t>
      </w:r>
      <w:r>
        <w:rPr>
          <w:color w:val="404040"/>
          <w:spacing w:val="-4"/>
          <w:sz w:val="18"/>
        </w:rPr>
        <w:t xml:space="preserve"> </w:t>
      </w:r>
      <w:r>
        <w:rPr>
          <w:color w:val="404040"/>
          <w:spacing w:val="-2"/>
          <w:sz w:val="18"/>
        </w:rPr>
        <w:t>Section</w:t>
      </w:r>
      <w:r>
        <w:rPr>
          <w:color w:val="404040"/>
          <w:spacing w:val="-4"/>
          <w:sz w:val="18"/>
        </w:rPr>
        <w:t xml:space="preserve"> </w:t>
      </w:r>
      <w:r>
        <w:rPr>
          <w:color w:val="404040"/>
          <w:spacing w:val="-2"/>
          <w:sz w:val="18"/>
        </w:rPr>
        <w:t>6.4</w:t>
      </w:r>
      <w:r>
        <w:rPr>
          <w:color w:val="404040"/>
          <w:spacing w:val="-4"/>
          <w:sz w:val="18"/>
        </w:rPr>
        <w:t xml:space="preserve"> </w:t>
      </w:r>
      <w:r>
        <w:rPr>
          <w:color w:val="404040"/>
          <w:spacing w:val="-2"/>
          <w:sz w:val="18"/>
        </w:rPr>
        <w:t>of</w:t>
      </w:r>
      <w:r>
        <w:rPr>
          <w:color w:val="404040"/>
          <w:spacing w:val="-4"/>
          <w:sz w:val="18"/>
        </w:rPr>
        <w:t xml:space="preserve"> </w:t>
      </w:r>
      <w:r>
        <w:rPr>
          <w:color w:val="404040"/>
          <w:spacing w:val="-2"/>
          <w:sz w:val="18"/>
        </w:rPr>
        <w:t>the</w:t>
      </w:r>
      <w:r>
        <w:rPr>
          <w:color w:val="404040"/>
          <w:spacing w:val="-4"/>
          <w:sz w:val="18"/>
        </w:rPr>
        <w:t xml:space="preserve"> </w:t>
      </w:r>
      <w:r>
        <w:rPr>
          <w:color w:val="404040"/>
          <w:spacing w:val="-2"/>
          <w:sz w:val="18"/>
        </w:rPr>
        <w:t>Fact</w:t>
      </w:r>
      <w:r>
        <w:rPr>
          <w:color w:val="404040"/>
          <w:spacing w:val="-4"/>
          <w:sz w:val="18"/>
        </w:rPr>
        <w:t xml:space="preserve"> </w:t>
      </w:r>
      <w:r>
        <w:rPr>
          <w:color w:val="404040"/>
          <w:spacing w:val="-2"/>
          <w:sz w:val="18"/>
        </w:rPr>
        <w:t>Sheet</w:t>
      </w:r>
      <w:r>
        <w:rPr>
          <w:color w:val="404040"/>
          <w:spacing w:val="-4"/>
          <w:sz w:val="18"/>
        </w:rPr>
        <w:t xml:space="preserve"> </w:t>
      </w:r>
      <w:r>
        <w:rPr>
          <w:color w:val="404040"/>
          <w:spacing w:val="-2"/>
          <w:sz w:val="18"/>
        </w:rPr>
        <w:t>for</w:t>
      </w:r>
      <w:r>
        <w:rPr>
          <w:color w:val="404040"/>
          <w:spacing w:val="-4"/>
          <w:sz w:val="18"/>
        </w:rPr>
        <w:t xml:space="preserve"> </w:t>
      </w:r>
      <w:r>
        <w:rPr>
          <w:color w:val="404040"/>
          <w:spacing w:val="-2"/>
          <w:sz w:val="18"/>
        </w:rPr>
        <w:t>additional</w:t>
      </w:r>
      <w:r>
        <w:rPr>
          <w:color w:val="404040"/>
          <w:spacing w:val="-4"/>
          <w:sz w:val="18"/>
        </w:rPr>
        <w:t xml:space="preserve"> </w:t>
      </w:r>
      <w:r>
        <w:rPr>
          <w:color w:val="404040"/>
          <w:spacing w:val="-2"/>
          <w:sz w:val="18"/>
        </w:rPr>
        <w:t xml:space="preserve">mechanisms </w:t>
      </w:r>
      <w:r>
        <w:rPr>
          <w:color w:val="404040"/>
          <w:sz w:val="18"/>
        </w:rPr>
        <w:t>for reporting.</w:t>
      </w:r>
    </w:p>
    <w:p w14:paraId="252A785B" w14:textId="3F5C62B6" w:rsidR="000956C5" w:rsidRDefault="00000000">
      <w:pPr>
        <w:spacing w:before="32"/>
        <w:ind w:left="120"/>
        <w:rPr>
          <w:sz w:val="18"/>
        </w:rPr>
      </w:pPr>
      <w:r>
        <w:rPr>
          <w:color w:val="404040"/>
          <w:spacing w:val="-2"/>
          <w:sz w:val="18"/>
        </w:rPr>
        <w:t xml:space="preserve">See </w:t>
      </w:r>
      <w:r w:rsidRPr="008550AB">
        <w:rPr>
          <w:color w:val="3F3F3F"/>
          <w:spacing w:val="-2"/>
          <w:sz w:val="18"/>
        </w:rPr>
        <w:t xml:space="preserve">accompanying </w:t>
      </w:r>
      <w:hyperlink r:id="rId30" w:history="1">
        <w:r w:rsidRPr="008550AB">
          <w:rPr>
            <w:rStyle w:val="Hyperlink"/>
            <w:color w:val="3F3F3F"/>
            <w:spacing w:val="-2"/>
            <w:sz w:val="18"/>
          </w:rPr>
          <w:t>Fact Sheet for Healthcare Providers</w:t>
        </w:r>
      </w:hyperlink>
      <w:r w:rsidRPr="008550AB">
        <w:rPr>
          <w:color w:val="3F3F3F"/>
          <w:sz w:val="18"/>
        </w:rPr>
        <w:t xml:space="preserve"> </w:t>
      </w:r>
      <w:r w:rsidRPr="008550AB">
        <w:rPr>
          <w:color w:val="3F3F3F"/>
          <w:spacing w:val="-2"/>
          <w:sz w:val="18"/>
        </w:rPr>
        <w:t xml:space="preserve">and </w:t>
      </w:r>
      <w:hyperlink r:id="rId31" w:history="1">
        <w:r w:rsidRPr="008550AB">
          <w:rPr>
            <w:rStyle w:val="Hyperlink"/>
            <w:color w:val="3F3F3F"/>
            <w:spacing w:val="-2"/>
            <w:sz w:val="18"/>
          </w:rPr>
          <w:t>FDA</w:t>
        </w:r>
        <w:r w:rsidRPr="008550AB">
          <w:rPr>
            <w:rStyle w:val="Hyperlink"/>
            <w:color w:val="3F3F3F"/>
            <w:spacing w:val="-12"/>
            <w:sz w:val="18"/>
          </w:rPr>
          <w:t xml:space="preserve"> </w:t>
        </w:r>
        <w:r w:rsidRPr="008550AB">
          <w:rPr>
            <w:rStyle w:val="Hyperlink"/>
            <w:color w:val="3F3F3F"/>
            <w:spacing w:val="-2"/>
            <w:sz w:val="18"/>
          </w:rPr>
          <w:t>Letter of</w:t>
        </w:r>
        <w:r w:rsidRPr="008550AB">
          <w:rPr>
            <w:rStyle w:val="Hyperlink"/>
            <w:color w:val="3F3F3F"/>
            <w:spacing w:val="-12"/>
            <w:sz w:val="18"/>
          </w:rPr>
          <w:t xml:space="preserve"> </w:t>
        </w:r>
        <w:r w:rsidRPr="008550AB">
          <w:rPr>
            <w:rStyle w:val="Hyperlink"/>
            <w:color w:val="3F3F3F"/>
            <w:spacing w:val="-2"/>
            <w:sz w:val="18"/>
          </w:rPr>
          <w:t>Authorization</w:t>
        </w:r>
      </w:hyperlink>
      <w:r>
        <w:rPr>
          <w:color w:val="404040"/>
          <w:spacing w:val="-2"/>
          <w:sz w:val="18"/>
        </w:rPr>
        <w:t>.</w:t>
      </w:r>
    </w:p>
    <w:sectPr w:rsidR="000956C5">
      <w:pgSz w:w="12240" w:h="15840"/>
      <w:pgMar w:top="420" w:right="540" w:bottom="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229DE"/>
    <w:multiLevelType w:val="hybridMultilevel"/>
    <w:tmpl w:val="C96AA0A6"/>
    <w:lvl w:ilvl="0" w:tplc="7856E212">
      <w:numFmt w:val="bullet"/>
      <w:lvlText w:val="•"/>
      <w:lvlJc w:val="left"/>
      <w:pPr>
        <w:ind w:left="305" w:hanging="180"/>
      </w:pPr>
      <w:rPr>
        <w:rFonts w:ascii="Arial" w:eastAsia="Arial" w:hAnsi="Arial" w:cs="Arial" w:hint="default"/>
        <w:b/>
        <w:bCs/>
        <w:i w:val="0"/>
        <w:iCs w:val="0"/>
        <w:color w:val="404040"/>
        <w:spacing w:val="0"/>
        <w:w w:val="100"/>
        <w:sz w:val="17"/>
        <w:szCs w:val="17"/>
        <w:lang w:val="en-US" w:eastAsia="en-US" w:bidi="ar-SA"/>
      </w:rPr>
    </w:lvl>
    <w:lvl w:ilvl="1" w:tplc="7CC89762">
      <w:numFmt w:val="bullet"/>
      <w:lvlText w:val="•"/>
      <w:lvlJc w:val="left"/>
      <w:pPr>
        <w:ind w:left="1345" w:hanging="180"/>
      </w:pPr>
      <w:rPr>
        <w:rFonts w:hint="default"/>
        <w:lang w:val="en-US" w:eastAsia="en-US" w:bidi="ar-SA"/>
      </w:rPr>
    </w:lvl>
    <w:lvl w:ilvl="2" w:tplc="FF8091AA">
      <w:numFmt w:val="bullet"/>
      <w:lvlText w:val="•"/>
      <w:lvlJc w:val="left"/>
      <w:pPr>
        <w:ind w:left="2390" w:hanging="180"/>
      </w:pPr>
      <w:rPr>
        <w:rFonts w:hint="default"/>
        <w:lang w:val="en-US" w:eastAsia="en-US" w:bidi="ar-SA"/>
      </w:rPr>
    </w:lvl>
    <w:lvl w:ilvl="3" w:tplc="897CBBE0">
      <w:numFmt w:val="bullet"/>
      <w:lvlText w:val="•"/>
      <w:lvlJc w:val="left"/>
      <w:pPr>
        <w:ind w:left="3435" w:hanging="180"/>
      </w:pPr>
      <w:rPr>
        <w:rFonts w:hint="default"/>
        <w:lang w:val="en-US" w:eastAsia="en-US" w:bidi="ar-SA"/>
      </w:rPr>
    </w:lvl>
    <w:lvl w:ilvl="4" w:tplc="02BAEC92">
      <w:numFmt w:val="bullet"/>
      <w:lvlText w:val="•"/>
      <w:lvlJc w:val="left"/>
      <w:pPr>
        <w:ind w:left="4480" w:hanging="180"/>
      </w:pPr>
      <w:rPr>
        <w:rFonts w:hint="default"/>
        <w:lang w:val="en-US" w:eastAsia="en-US" w:bidi="ar-SA"/>
      </w:rPr>
    </w:lvl>
    <w:lvl w:ilvl="5" w:tplc="32EAA12E">
      <w:numFmt w:val="bullet"/>
      <w:lvlText w:val="•"/>
      <w:lvlJc w:val="left"/>
      <w:pPr>
        <w:ind w:left="5525" w:hanging="180"/>
      </w:pPr>
      <w:rPr>
        <w:rFonts w:hint="default"/>
        <w:lang w:val="en-US" w:eastAsia="en-US" w:bidi="ar-SA"/>
      </w:rPr>
    </w:lvl>
    <w:lvl w:ilvl="6" w:tplc="FF587AF6">
      <w:numFmt w:val="bullet"/>
      <w:lvlText w:val="•"/>
      <w:lvlJc w:val="left"/>
      <w:pPr>
        <w:ind w:left="6570" w:hanging="180"/>
      </w:pPr>
      <w:rPr>
        <w:rFonts w:hint="default"/>
        <w:lang w:val="en-US" w:eastAsia="en-US" w:bidi="ar-SA"/>
      </w:rPr>
    </w:lvl>
    <w:lvl w:ilvl="7" w:tplc="B4EEA5AC">
      <w:numFmt w:val="bullet"/>
      <w:lvlText w:val="•"/>
      <w:lvlJc w:val="left"/>
      <w:pPr>
        <w:ind w:left="7615" w:hanging="180"/>
      </w:pPr>
      <w:rPr>
        <w:rFonts w:hint="default"/>
        <w:lang w:val="en-US" w:eastAsia="en-US" w:bidi="ar-SA"/>
      </w:rPr>
    </w:lvl>
    <w:lvl w:ilvl="8" w:tplc="2D42812C">
      <w:numFmt w:val="bullet"/>
      <w:lvlText w:val="•"/>
      <w:lvlJc w:val="left"/>
      <w:pPr>
        <w:ind w:left="8660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1BA136D2"/>
    <w:multiLevelType w:val="hybridMultilevel"/>
    <w:tmpl w:val="BC7A3A6A"/>
    <w:lvl w:ilvl="0" w:tplc="6DFE0238">
      <w:numFmt w:val="bullet"/>
      <w:lvlText w:val="•"/>
      <w:lvlJc w:val="left"/>
      <w:pPr>
        <w:ind w:left="305" w:hanging="180"/>
      </w:pPr>
      <w:rPr>
        <w:rFonts w:ascii="Arial" w:eastAsia="Arial" w:hAnsi="Arial" w:cs="Arial" w:hint="default"/>
        <w:b/>
        <w:bCs/>
        <w:i w:val="0"/>
        <w:iCs w:val="0"/>
        <w:color w:val="404040"/>
        <w:spacing w:val="0"/>
        <w:w w:val="100"/>
        <w:sz w:val="17"/>
        <w:szCs w:val="17"/>
        <w:lang w:val="en-US" w:eastAsia="en-US" w:bidi="ar-SA"/>
      </w:rPr>
    </w:lvl>
    <w:lvl w:ilvl="1" w:tplc="673245C4">
      <w:numFmt w:val="bullet"/>
      <w:lvlText w:val="•"/>
      <w:lvlJc w:val="left"/>
      <w:pPr>
        <w:ind w:left="1345" w:hanging="180"/>
      </w:pPr>
      <w:rPr>
        <w:rFonts w:hint="default"/>
        <w:lang w:val="en-US" w:eastAsia="en-US" w:bidi="ar-SA"/>
      </w:rPr>
    </w:lvl>
    <w:lvl w:ilvl="2" w:tplc="04E4143A">
      <w:numFmt w:val="bullet"/>
      <w:lvlText w:val="•"/>
      <w:lvlJc w:val="left"/>
      <w:pPr>
        <w:ind w:left="2390" w:hanging="180"/>
      </w:pPr>
      <w:rPr>
        <w:rFonts w:hint="default"/>
        <w:lang w:val="en-US" w:eastAsia="en-US" w:bidi="ar-SA"/>
      </w:rPr>
    </w:lvl>
    <w:lvl w:ilvl="3" w:tplc="519E7A6A">
      <w:numFmt w:val="bullet"/>
      <w:lvlText w:val="•"/>
      <w:lvlJc w:val="left"/>
      <w:pPr>
        <w:ind w:left="3435" w:hanging="180"/>
      </w:pPr>
      <w:rPr>
        <w:rFonts w:hint="default"/>
        <w:lang w:val="en-US" w:eastAsia="en-US" w:bidi="ar-SA"/>
      </w:rPr>
    </w:lvl>
    <w:lvl w:ilvl="4" w:tplc="D032C5FA">
      <w:numFmt w:val="bullet"/>
      <w:lvlText w:val="•"/>
      <w:lvlJc w:val="left"/>
      <w:pPr>
        <w:ind w:left="4480" w:hanging="180"/>
      </w:pPr>
      <w:rPr>
        <w:rFonts w:hint="default"/>
        <w:lang w:val="en-US" w:eastAsia="en-US" w:bidi="ar-SA"/>
      </w:rPr>
    </w:lvl>
    <w:lvl w:ilvl="5" w:tplc="909AF462">
      <w:numFmt w:val="bullet"/>
      <w:lvlText w:val="•"/>
      <w:lvlJc w:val="left"/>
      <w:pPr>
        <w:ind w:left="5525" w:hanging="180"/>
      </w:pPr>
      <w:rPr>
        <w:rFonts w:hint="default"/>
        <w:lang w:val="en-US" w:eastAsia="en-US" w:bidi="ar-SA"/>
      </w:rPr>
    </w:lvl>
    <w:lvl w:ilvl="6" w:tplc="062662F8">
      <w:numFmt w:val="bullet"/>
      <w:lvlText w:val="•"/>
      <w:lvlJc w:val="left"/>
      <w:pPr>
        <w:ind w:left="6570" w:hanging="180"/>
      </w:pPr>
      <w:rPr>
        <w:rFonts w:hint="default"/>
        <w:lang w:val="en-US" w:eastAsia="en-US" w:bidi="ar-SA"/>
      </w:rPr>
    </w:lvl>
    <w:lvl w:ilvl="7" w:tplc="2090B992">
      <w:numFmt w:val="bullet"/>
      <w:lvlText w:val="•"/>
      <w:lvlJc w:val="left"/>
      <w:pPr>
        <w:ind w:left="7615" w:hanging="180"/>
      </w:pPr>
      <w:rPr>
        <w:rFonts w:hint="default"/>
        <w:lang w:val="en-US" w:eastAsia="en-US" w:bidi="ar-SA"/>
      </w:rPr>
    </w:lvl>
    <w:lvl w:ilvl="8" w:tplc="CD5282C4">
      <w:numFmt w:val="bullet"/>
      <w:lvlText w:val="•"/>
      <w:lvlJc w:val="left"/>
      <w:pPr>
        <w:ind w:left="8660" w:hanging="180"/>
      </w:pPr>
      <w:rPr>
        <w:rFonts w:hint="default"/>
        <w:lang w:val="en-US" w:eastAsia="en-US" w:bidi="ar-SA"/>
      </w:rPr>
    </w:lvl>
  </w:abstractNum>
  <w:abstractNum w:abstractNumId="2" w15:restartNumberingAfterBreak="0">
    <w:nsid w:val="35A10D8E"/>
    <w:multiLevelType w:val="hybridMultilevel"/>
    <w:tmpl w:val="66928422"/>
    <w:lvl w:ilvl="0" w:tplc="6CAA44F0">
      <w:numFmt w:val="bullet"/>
      <w:lvlText w:val="•"/>
      <w:lvlJc w:val="left"/>
      <w:pPr>
        <w:ind w:left="300" w:hanging="180"/>
      </w:pPr>
      <w:rPr>
        <w:rFonts w:ascii="Arial" w:eastAsia="Arial" w:hAnsi="Arial" w:cs="Arial" w:hint="default"/>
        <w:b w:val="0"/>
        <w:bCs w:val="0"/>
        <w:i w:val="0"/>
        <w:iCs w:val="0"/>
        <w:color w:val="FF4E00"/>
        <w:spacing w:val="0"/>
        <w:w w:val="100"/>
        <w:sz w:val="17"/>
        <w:szCs w:val="17"/>
        <w:lang w:val="en-US" w:eastAsia="en-US" w:bidi="ar-SA"/>
      </w:rPr>
    </w:lvl>
    <w:lvl w:ilvl="1" w:tplc="3252D92C">
      <w:numFmt w:val="bullet"/>
      <w:lvlText w:val="•"/>
      <w:lvlJc w:val="left"/>
      <w:pPr>
        <w:ind w:left="1380" w:hanging="180"/>
      </w:pPr>
      <w:rPr>
        <w:rFonts w:hint="default"/>
        <w:lang w:val="en-US" w:eastAsia="en-US" w:bidi="ar-SA"/>
      </w:rPr>
    </w:lvl>
    <w:lvl w:ilvl="2" w:tplc="04F68C42">
      <w:numFmt w:val="bullet"/>
      <w:lvlText w:val="•"/>
      <w:lvlJc w:val="left"/>
      <w:pPr>
        <w:ind w:left="2460" w:hanging="180"/>
      </w:pPr>
      <w:rPr>
        <w:rFonts w:hint="default"/>
        <w:lang w:val="en-US" w:eastAsia="en-US" w:bidi="ar-SA"/>
      </w:rPr>
    </w:lvl>
    <w:lvl w:ilvl="3" w:tplc="2E8CFE8A">
      <w:numFmt w:val="bullet"/>
      <w:lvlText w:val="•"/>
      <w:lvlJc w:val="left"/>
      <w:pPr>
        <w:ind w:left="3540" w:hanging="180"/>
      </w:pPr>
      <w:rPr>
        <w:rFonts w:hint="default"/>
        <w:lang w:val="en-US" w:eastAsia="en-US" w:bidi="ar-SA"/>
      </w:rPr>
    </w:lvl>
    <w:lvl w:ilvl="4" w:tplc="8E34CB8C">
      <w:numFmt w:val="bullet"/>
      <w:lvlText w:val="•"/>
      <w:lvlJc w:val="left"/>
      <w:pPr>
        <w:ind w:left="4620" w:hanging="180"/>
      </w:pPr>
      <w:rPr>
        <w:rFonts w:hint="default"/>
        <w:lang w:val="en-US" w:eastAsia="en-US" w:bidi="ar-SA"/>
      </w:rPr>
    </w:lvl>
    <w:lvl w:ilvl="5" w:tplc="43F21A22">
      <w:numFmt w:val="bullet"/>
      <w:lvlText w:val="•"/>
      <w:lvlJc w:val="left"/>
      <w:pPr>
        <w:ind w:left="5700" w:hanging="180"/>
      </w:pPr>
      <w:rPr>
        <w:rFonts w:hint="default"/>
        <w:lang w:val="en-US" w:eastAsia="en-US" w:bidi="ar-SA"/>
      </w:rPr>
    </w:lvl>
    <w:lvl w:ilvl="6" w:tplc="CB727F88">
      <w:numFmt w:val="bullet"/>
      <w:lvlText w:val="•"/>
      <w:lvlJc w:val="left"/>
      <w:pPr>
        <w:ind w:left="6780" w:hanging="180"/>
      </w:pPr>
      <w:rPr>
        <w:rFonts w:hint="default"/>
        <w:lang w:val="en-US" w:eastAsia="en-US" w:bidi="ar-SA"/>
      </w:rPr>
    </w:lvl>
    <w:lvl w:ilvl="7" w:tplc="FE049316">
      <w:numFmt w:val="bullet"/>
      <w:lvlText w:val="•"/>
      <w:lvlJc w:val="left"/>
      <w:pPr>
        <w:ind w:left="7860" w:hanging="180"/>
      </w:pPr>
      <w:rPr>
        <w:rFonts w:hint="default"/>
        <w:lang w:val="en-US" w:eastAsia="en-US" w:bidi="ar-SA"/>
      </w:rPr>
    </w:lvl>
    <w:lvl w:ilvl="8" w:tplc="163C5C78">
      <w:numFmt w:val="bullet"/>
      <w:lvlText w:val="•"/>
      <w:lvlJc w:val="left"/>
      <w:pPr>
        <w:ind w:left="8940" w:hanging="180"/>
      </w:pPr>
      <w:rPr>
        <w:rFonts w:hint="default"/>
        <w:lang w:val="en-US" w:eastAsia="en-US" w:bidi="ar-SA"/>
      </w:rPr>
    </w:lvl>
  </w:abstractNum>
  <w:num w:numId="1" w16cid:durableId="630786291">
    <w:abstractNumId w:val="1"/>
  </w:num>
  <w:num w:numId="2" w16cid:durableId="1487892437">
    <w:abstractNumId w:val="2"/>
  </w:num>
  <w:num w:numId="3" w16cid:durableId="940534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56C5"/>
    <w:rsid w:val="000956C5"/>
    <w:rsid w:val="005A4E87"/>
    <w:rsid w:val="0085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7BB571"/>
  <w15:docId w15:val="{4606DAB2-8575-A24B-A9AC-51AE49E3E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31"/>
      <w:ind w:left="118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36"/>
      <w:ind w:right="292"/>
      <w:jc w:val="center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ind w:left="836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spacing w:before="45"/>
      <w:ind w:left="299" w:hanging="17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550A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50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png"/><Relationship Id="rId18" Type="http://schemas.openxmlformats.org/officeDocument/2006/relationships/image" Target="media/image70.png"/><Relationship Id="rId26" Type="http://schemas.openxmlformats.org/officeDocument/2006/relationships/image" Target="media/image110.png"/><Relationship Id="rId3" Type="http://schemas.openxmlformats.org/officeDocument/2006/relationships/settings" Target="settings.xml"/><Relationship Id="rId21" Type="http://schemas.openxmlformats.org/officeDocument/2006/relationships/image" Target="media/image80.png"/><Relationship Id="rId7" Type="http://schemas.openxmlformats.org/officeDocument/2006/relationships/image" Target="media/image3.png"/><Relationship Id="rId12" Type="http://schemas.openxmlformats.org/officeDocument/2006/relationships/image" Target="media/image20.png"/><Relationship Id="rId17" Type="http://schemas.openxmlformats.org/officeDocument/2006/relationships/image" Target="media/image7.png"/><Relationship Id="rId25" Type="http://schemas.openxmlformats.org/officeDocument/2006/relationships/image" Target="media/image100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0.png"/><Relationship Id="rId20" Type="http://schemas.openxmlformats.org/officeDocument/2006/relationships/image" Target="media/image9.png"/><Relationship Id="rId29" Type="http://schemas.openxmlformats.org/officeDocument/2006/relationships/hyperlink" Target="http://www.fda.gov/medwatch/report.ht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13.png"/><Relationship Id="rId24" Type="http://schemas.openxmlformats.org/officeDocument/2006/relationships/image" Target="media/image11.pn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50.png"/><Relationship Id="rId23" Type="http://schemas.openxmlformats.org/officeDocument/2006/relationships/image" Target="media/image10.png"/><Relationship Id="rId28" Type="http://schemas.openxmlformats.org/officeDocument/2006/relationships/image" Target="media/image120.png"/><Relationship Id="rId10" Type="http://schemas.openxmlformats.org/officeDocument/2006/relationships/image" Target="media/image6.png"/><Relationship Id="rId19" Type="http://schemas.openxmlformats.org/officeDocument/2006/relationships/image" Target="media/image8.png"/><Relationship Id="rId31" Type="http://schemas.openxmlformats.org/officeDocument/2006/relationships/hyperlink" Target="https://www.invivyd.com/wp-content/uploads/FDA-Letter-of-Authorization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40.png"/><Relationship Id="rId22" Type="http://schemas.openxmlformats.org/officeDocument/2006/relationships/image" Target="media/image90.png"/><Relationship Id="rId27" Type="http://schemas.openxmlformats.org/officeDocument/2006/relationships/image" Target="media/image12.png"/><Relationship Id="rId30" Type="http://schemas.openxmlformats.org/officeDocument/2006/relationships/hyperlink" Target="https://www.invivyd.com/wp-content/uploads/Patient-Fact-Sheet.pdf" TargetMode="Externa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1511</Words>
  <Characters>8616</Characters>
  <Application>Microsoft Office Word</Application>
  <DocSecurity>0</DocSecurity>
  <Lines>71</Lines>
  <Paragraphs>20</Paragraphs>
  <ScaleCrop>false</ScaleCrop>
  <Company/>
  <LinksUpToDate>false</LinksUpToDate>
  <CharactersWithSpaces>10107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 Grassa</cp:lastModifiedBy>
  <cp:revision>2</cp:revision>
  <dcterms:created xsi:type="dcterms:W3CDTF">2026-06-12T16:22:00Z</dcterms:created>
  <dcterms:modified xsi:type="dcterms:W3CDTF">2026-06-12T16:28:00Z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2026-06-12T00:00:00Z</vt:filetime>
  </property>
  <property fmtid="{D5CDD505-2E9C-101B-9397-08002B2CF9AE}" pid="3" name="Creator">
    <vt:lpwstr>Adobe InDesign 21.0 (Macintosh)</vt:lpwstr>
  </property>
  <property fmtid="{D5CDD505-2E9C-101B-9397-08002B2CF9AE}" pid="4" name="LastSaved">
    <vt:filetime>2026-06-12T00:00:00Z</vt:filetime>
  </property>
  <property fmtid="{D5CDD505-2E9C-101B-9397-08002B2CF9AE}" pid="5" name="Producer">
    <vt:lpwstr>Adobe PDF Library 18.0</vt:lpwstr>
  </property>
</Properties>
</file>